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default" w:ascii="Times New Roman" w:hAnsi="Times New Roman" w:eastAsia="仿宋" w:cs="Times New Roman"/>
          <w:b/>
          <w:bCs/>
          <w:color w:val="000000"/>
          <w:szCs w:val="32"/>
        </w:rPr>
      </w:pPr>
      <w:bookmarkStart w:id="0" w:name="_GoBack"/>
      <w:bookmarkEnd w:id="0"/>
      <w:r>
        <w:rPr>
          <w:rFonts w:hint="default" w:ascii="Times New Roman" w:hAnsi="Times New Roman" w:eastAsia="仿宋" w:cs="Times New Roman"/>
          <w:b/>
          <w:bCs/>
          <w:color w:val="000000"/>
          <w:szCs w:val="32"/>
        </w:rPr>
        <w:t>附件1</w:t>
      </w:r>
    </w:p>
    <w:p>
      <w:pPr>
        <w:spacing w:line="900" w:lineRule="exact"/>
        <w:jc w:val="center"/>
        <w:rPr>
          <w:rFonts w:hint="default" w:ascii="Times New Roman" w:hAnsi="Times New Roman" w:eastAsia="方正小标宋简体" w:cs="Times New Roman"/>
          <w:bCs/>
          <w:color w:val="000000"/>
          <w:sz w:val="58"/>
          <w:szCs w:val="58"/>
        </w:rPr>
      </w:pPr>
      <w:r>
        <w:rPr>
          <w:rFonts w:hint="default" w:ascii="Times New Roman" w:hAnsi="Times New Roman" w:eastAsia="方正小标宋简体" w:cs="Times New Roman"/>
          <w:bCs/>
          <w:color w:val="000000"/>
          <w:sz w:val="58"/>
          <w:szCs w:val="58"/>
        </w:rPr>
        <w:t>铜川市劳动关系和谐企业</w:t>
      </w:r>
    </w:p>
    <w:p>
      <w:pPr>
        <w:spacing w:line="900" w:lineRule="exact"/>
        <w:jc w:val="center"/>
        <w:rPr>
          <w:rFonts w:hint="default" w:ascii="Times New Roman" w:hAnsi="Times New Roman" w:eastAsia="方正小标宋简体" w:cs="Times New Roman"/>
          <w:bCs/>
          <w:color w:val="000000"/>
          <w:sz w:val="58"/>
          <w:szCs w:val="58"/>
        </w:rPr>
      </w:pPr>
      <w:r>
        <w:rPr>
          <w:rFonts w:hint="default" w:ascii="Times New Roman" w:hAnsi="Times New Roman" w:eastAsia="方正小标宋简体" w:cs="Times New Roman"/>
          <w:bCs/>
          <w:color w:val="000000"/>
          <w:sz w:val="58"/>
          <w:szCs w:val="58"/>
        </w:rPr>
        <w:t>申</w:t>
      </w:r>
      <w:r>
        <w:rPr>
          <w:rFonts w:hint="eastAsia" w:ascii="Times New Roman" w:hAnsi="Times New Roman" w:eastAsia="方正小标宋简体" w:cs="Times New Roman"/>
          <w:bCs/>
          <w:color w:val="000000"/>
          <w:sz w:val="58"/>
          <w:szCs w:val="58"/>
          <w:lang w:val="en-US" w:eastAsia="zh-CN"/>
        </w:rPr>
        <w:t xml:space="preserve">  </w:t>
      </w:r>
      <w:r>
        <w:rPr>
          <w:rFonts w:hint="default" w:ascii="Times New Roman" w:hAnsi="Times New Roman" w:eastAsia="方正小标宋简体" w:cs="Times New Roman"/>
          <w:bCs/>
          <w:color w:val="000000"/>
          <w:sz w:val="58"/>
          <w:szCs w:val="58"/>
        </w:rPr>
        <w:t>报</w:t>
      </w:r>
      <w:r>
        <w:rPr>
          <w:rFonts w:hint="eastAsia" w:ascii="Times New Roman" w:hAnsi="Times New Roman" w:eastAsia="方正小标宋简体" w:cs="Times New Roman"/>
          <w:bCs/>
          <w:color w:val="000000"/>
          <w:sz w:val="58"/>
          <w:szCs w:val="58"/>
          <w:lang w:val="en-US" w:eastAsia="zh-CN"/>
        </w:rPr>
        <w:t xml:space="preserve">  </w:t>
      </w:r>
      <w:r>
        <w:rPr>
          <w:rFonts w:hint="default" w:ascii="Times New Roman" w:hAnsi="Times New Roman" w:eastAsia="方正小标宋简体" w:cs="Times New Roman"/>
          <w:bCs/>
          <w:color w:val="000000"/>
          <w:sz w:val="58"/>
          <w:szCs w:val="58"/>
        </w:rPr>
        <w:t>表</w:t>
      </w:r>
    </w:p>
    <w:p>
      <w:pPr>
        <w:spacing w:line="590" w:lineRule="exact"/>
        <w:rPr>
          <w:rFonts w:hint="default" w:ascii="Times New Roman" w:hAnsi="Times New Roman" w:cs="Times New Roman"/>
          <w:color w:val="000000"/>
          <w:szCs w:val="32"/>
        </w:rPr>
      </w:pPr>
    </w:p>
    <w:p>
      <w:pPr>
        <w:spacing w:line="590" w:lineRule="exact"/>
        <w:rPr>
          <w:rFonts w:hint="default" w:ascii="Times New Roman" w:hAnsi="Times New Roman" w:eastAsia="仿宋" w:cs="Times New Roman"/>
          <w:color w:val="000000"/>
          <w:szCs w:val="32"/>
        </w:rPr>
      </w:pPr>
    </w:p>
    <w:p>
      <w:pPr>
        <w:spacing w:line="1000" w:lineRule="exact"/>
        <w:ind w:firstLine="480" w:firstLineChars="150"/>
        <w:rPr>
          <w:rFonts w:hint="default" w:ascii="Times New Roman" w:hAnsi="Times New Roman" w:eastAsia="仿宋" w:cs="Times New Roman"/>
          <w:color w:val="000000"/>
          <w:szCs w:val="32"/>
          <w:u w:val="single"/>
          <w:lang w:val="en-US" w:eastAsia="zh-CN"/>
        </w:rPr>
      </w:pPr>
      <w:r>
        <w:rPr>
          <w:rFonts w:hint="default" w:ascii="Times New Roman" w:hAnsi="Times New Roman" w:eastAsia="仿宋" w:cs="Times New Roman"/>
          <w:color w:val="000000"/>
          <w:kern w:val="0"/>
          <w:szCs w:val="32"/>
        </w:rPr>
        <w:t>企业名称（加盖公章）</w:t>
      </w:r>
      <w:r>
        <w:rPr>
          <w:rFonts w:hint="default" w:ascii="Times New Roman" w:hAnsi="Times New Roman" w:eastAsia="仿宋" w:cs="Times New Roman"/>
          <w:color w:val="000000"/>
          <w:szCs w:val="32"/>
        </w:rPr>
        <w:t>：</w:t>
      </w:r>
      <w:r>
        <w:rPr>
          <w:rFonts w:hint="eastAsia" w:ascii="Times New Roman" w:hAnsi="Times New Roman" w:eastAsia="仿宋" w:cs="Times New Roman"/>
          <w:color w:val="000000"/>
          <w:szCs w:val="32"/>
          <w:u w:val="single"/>
          <w:lang w:val="en-US" w:eastAsia="zh-CN"/>
        </w:rPr>
        <w:t xml:space="preserve">                        </w:t>
      </w:r>
    </w:p>
    <w:p>
      <w:pPr>
        <w:spacing w:line="1000" w:lineRule="exact"/>
        <w:ind w:firstLine="480" w:firstLineChars="150"/>
        <w:rPr>
          <w:rFonts w:hint="default" w:ascii="Times New Roman" w:hAnsi="Times New Roman" w:eastAsia="仿宋" w:cs="Times New Roman"/>
          <w:color w:val="000000"/>
          <w:szCs w:val="32"/>
          <w:u w:val="single"/>
          <w:lang w:val="en-US" w:eastAsia="zh-CN"/>
        </w:rPr>
      </w:pPr>
      <w:r>
        <w:rPr>
          <w:rFonts w:hint="default" w:ascii="Times New Roman" w:hAnsi="Times New Roman" w:eastAsia="仿宋" w:cs="Times New Roman"/>
          <w:color w:val="000000"/>
          <w:szCs w:val="32"/>
        </w:rPr>
        <w:t>企</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业</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性</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质：</w:t>
      </w:r>
      <w:r>
        <w:rPr>
          <w:rFonts w:hint="eastAsia" w:ascii="Times New Roman" w:hAnsi="Times New Roman" w:eastAsia="仿宋" w:cs="Times New Roman"/>
          <w:color w:val="000000"/>
          <w:szCs w:val="32"/>
          <w:u w:val="single"/>
          <w:lang w:val="en-US" w:eastAsia="zh-CN"/>
        </w:rPr>
        <w:t xml:space="preserve">                        </w:t>
      </w:r>
    </w:p>
    <w:p>
      <w:pPr>
        <w:spacing w:line="1000" w:lineRule="exact"/>
        <w:ind w:firstLine="480" w:firstLineChars="150"/>
        <w:rPr>
          <w:rFonts w:hint="default" w:ascii="Times New Roman" w:hAnsi="Times New Roman" w:eastAsia="仿宋" w:cs="Times New Roman"/>
          <w:color w:val="000000"/>
          <w:szCs w:val="32"/>
          <w:u w:val="single"/>
          <w:lang w:val="en-US" w:eastAsia="zh-CN"/>
        </w:rPr>
      </w:pPr>
      <w:r>
        <w:rPr>
          <w:rFonts w:hint="default" w:ascii="Times New Roman" w:hAnsi="Times New Roman" w:eastAsia="仿宋" w:cs="Times New Roman"/>
          <w:color w:val="000000"/>
          <w:szCs w:val="32"/>
        </w:rPr>
        <w:t>行</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业</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类</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型：</w:t>
      </w:r>
      <w:r>
        <w:rPr>
          <w:rFonts w:hint="eastAsia" w:ascii="Times New Roman" w:hAnsi="Times New Roman" w:eastAsia="仿宋" w:cs="Times New Roman"/>
          <w:color w:val="000000"/>
          <w:szCs w:val="32"/>
          <w:u w:val="single"/>
          <w:lang w:val="en-US" w:eastAsia="zh-CN"/>
        </w:rPr>
        <w:t xml:space="preserve">                        </w:t>
      </w:r>
    </w:p>
    <w:p>
      <w:pPr>
        <w:spacing w:line="1000" w:lineRule="exact"/>
        <w:ind w:firstLine="480" w:firstLineChars="150"/>
        <w:rPr>
          <w:rFonts w:hint="default" w:ascii="Times New Roman" w:hAnsi="Times New Roman" w:eastAsia="仿宋" w:cs="Times New Roman"/>
          <w:color w:val="000000"/>
          <w:szCs w:val="32"/>
          <w:u w:val="single"/>
          <w:lang w:val="en-US" w:eastAsia="zh-CN"/>
        </w:rPr>
      </w:pPr>
      <w:r>
        <w:rPr>
          <w:rFonts w:hint="default" w:ascii="Times New Roman" w:hAnsi="Times New Roman" w:eastAsia="仿宋" w:cs="Times New Roman"/>
          <w:color w:val="000000"/>
          <w:szCs w:val="32"/>
        </w:rPr>
        <w:t>申</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报</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地</w:t>
      </w:r>
      <w:r>
        <w:rPr>
          <w:rFonts w:hint="eastAsia" w:ascii="Times New Roman" w:hAnsi="Times New Roman" w:eastAsia="仿宋" w:cs="Times New Roman"/>
          <w:color w:val="000000"/>
          <w:szCs w:val="32"/>
          <w:lang w:val="en-US" w:eastAsia="zh-CN"/>
        </w:rPr>
        <w:t xml:space="preserve">    </w:t>
      </w:r>
      <w:r>
        <w:rPr>
          <w:rFonts w:hint="default" w:ascii="Times New Roman" w:hAnsi="Times New Roman" w:eastAsia="仿宋" w:cs="Times New Roman"/>
          <w:color w:val="000000"/>
          <w:szCs w:val="32"/>
        </w:rPr>
        <w:t>区：</w:t>
      </w:r>
      <w:r>
        <w:rPr>
          <w:rFonts w:hint="eastAsia" w:ascii="Times New Roman" w:hAnsi="Times New Roman" w:eastAsia="仿宋" w:cs="Times New Roman"/>
          <w:color w:val="000000"/>
          <w:szCs w:val="32"/>
          <w:u w:val="single"/>
          <w:lang w:val="en-US" w:eastAsia="zh-CN"/>
        </w:rPr>
        <w:t xml:space="preserve">                        </w:t>
      </w: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r>
        <w:rPr>
          <w:rFonts w:hint="default" w:ascii="Times New Roman" w:hAnsi="Times New Roman" w:eastAsia="仿宋" w:cs="Times New Roman"/>
          <w:color w:val="000000"/>
          <w:szCs w:val="32"/>
        </w:rPr>
        <w:t xml:space="preserve">填表日期：   年   月   日 </w:t>
      </w: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tbl>
      <w:tblPr>
        <w:tblStyle w:val="4"/>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96"/>
        <w:gridCol w:w="1155"/>
        <w:gridCol w:w="1544"/>
        <w:gridCol w:w="1414"/>
        <w:gridCol w:w="1614"/>
        <w:gridCol w:w="1057"/>
        <w:gridCol w:w="1301"/>
        <w:gridCol w:w="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680" w:hRule="exact"/>
          <w:jc w:val="center"/>
        </w:trPr>
        <w:tc>
          <w:tcPr>
            <w:tcW w:w="1851" w:type="dxa"/>
            <w:gridSpan w:val="2"/>
            <w:tcBorders>
              <w:top w:val="single" w:color="000000" w:sz="12" w:space="0"/>
            </w:tcBorders>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Cs w:val="32"/>
              </w:rPr>
              <w:t xml:space="preserve"> </w:t>
            </w:r>
            <w:r>
              <w:rPr>
                <w:rFonts w:hint="default" w:ascii="Times New Roman" w:hAnsi="Times New Roman" w:eastAsia="仿宋" w:cs="Times New Roman"/>
                <w:color w:val="000000"/>
                <w:sz w:val="28"/>
                <w:szCs w:val="28"/>
              </w:rPr>
              <w:t>企业名称</w:t>
            </w:r>
          </w:p>
        </w:tc>
        <w:tc>
          <w:tcPr>
            <w:tcW w:w="6930" w:type="dxa"/>
            <w:gridSpan w:val="5"/>
            <w:tcBorders>
              <w:top w:val="single" w:color="000000" w:sz="12" w:space="0"/>
            </w:tcBorders>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680" w:hRule="exact"/>
          <w:jc w:val="center"/>
        </w:trPr>
        <w:tc>
          <w:tcPr>
            <w:tcW w:w="1851"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通讯地址</w:t>
            </w:r>
          </w:p>
        </w:tc>
        <w:tc>
          <w:tcPr>
            <w:tcW w:w="4572" w:type="dxa"/>
            <w:gridSpan w:val="3"/>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c>
          <w:tcPr>
            <w:tcW w:w="1057"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邮编</w:t>
            </w:r>
          </w:p>
        </w:tc>
        <w:tc>
          <w:tcPr>
            <w:tcW w:w="1301"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680" w:hRule="exact"/>
          <w:jc w:val="center"/>
        </w:trPr>
        <w:tc>
          <w:tcPr>
            <w:tcW w:w="1851"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法定代表人</w:t>
            </w:r>
          </w:p>
        </w:tc>
        <w:tc>
          <w:tcPr>
            <w:tcW w:w="2958"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c>
          <w:tcPr>
            <w:tcW w:w="1614"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工会主席</w:t>
            </w:r>
          </w:p>
        </w:tc>
        <w:tc>
          <w:tcPr>
            <w:tcW w:w="2358"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680" w:hRule="exact"/>
          <w:jc w:val="center"/>
        </w:trPr>
        <w:tc>
          <w:tcPr>
            <w:tcW w:w="1851"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联系人</w:t>
            </w:r>
          </w:p>
        </w:tc>
        <w:tc>
          <w:tcPr>
            <w:tcW w:w="1544"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c>
          <w:tcPr>
            <w:tcW w:w="1414"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1614"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c>
          <w:tcPr>
            <w:tcW w:w="1057"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职工数</w:t>
            </w:r>
          </w:p>
        </w:tc>
        <w:tc>
          <w:tcPr>
            <w:tcW w:w="1301"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680" w:hRule="exact"/>
          <w:jc w:val="center"/>
        </w:trPr>
        <w:tc>
          <w:tcPr>
            <w:tcW w:w="1851"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传真电话</w:t>
            </w:r>
          </w:p>
        </w:tc>
        <w:tc>
          <w:tcPr>
            <w:tcW w:w="2958"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c>
          <w:tcPr>
            <w:tcW w:w="1614"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电子邮箱</w:t>
            </w:r>
          </w:p>
        </w:tc>
        <w:tc>
          <w:tcPr>
            <w:tcW w:w="2358"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64" w:type="dxa"/>
          <w:trHeight w:val="8330" w:hRule="atLeast"/>
          <w:jc w:val="center"/>
        </w:trPr>
        <w:tc>
          <w:tcPr>
            <w:tcW w:w="696"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曾获表彰情况</w:t>
            </w:r>
          </w:p>
        </w:tc>
        <w:tc>
          <w:tcPr>
            <w:tcW w:w="8085" w:type="dxa"/>
            <w:gridSpan w:val="6"/>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7" w:hRule="atLeast"/>
          <w:jc w:val="center"/>
        </w:trPr>
        <w:tc>
          <w:tcPr>
            <w:tcW w:w="8845" w:type="dxa"/>
            <w:gridSpan w:val="8"/>
            <w:tcMar>
              <w:top w:w="0" w:type="dxa"/>
              <w:left w:w="108" w:type="dxa"/>
              <w:bottom w:w="0" w:type="dxa"/>
              <w:right w:w="108" w:type="dxa"/>
            </w:tcMar>
          </w:tcPr>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企业主管部门、产业工会推荐申报意见：</w:t>
            </w:r>
          </w:p>
          <w:p>
            <w:pPr>
              <w:spacing w:line="52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000000"/>
                <w:sz w:val="28"/>
                <w:szCs w:val="28"/>
              </w:rPr>
              <w:t xml:space="preserve">    经</w:t>
            </w:r>
            <w:r>
              <w:rPr>
                <w:rFonts w:hint="default" w:ascii="Times New Roman" w:hAnsi="Times New Roman" w:eastAsia="仿宋" w:cs="Times New Roman"/>
                <w:color w:val="auto"/>
                <w:sz w:val="28"/>
                <w:szCs w:val="28"/>
              </w:rPr>
              <w:t>初评，同意推荐该企业为铜川市劳动关系和谐企业候选单位。</w:t>
            </w:r>
          </w:p>
          <w:p>
            <w:pPr>
              <w:spacing w:beforeLines="60" w:line="520" w:lineRule="exact"/>
              <w:rPr>
                <w:rFonts w:hint="default" w:ascii="Times New Roman" w:hAnsi="Times New Roman" w:eastAsia="仿宋" w:cs="Times New Roman"/>
                <w:color w:val="auto"/>
                <w:sz w:val="28"/>
                <w:szCs w:val="28"/>
              </w:rPr>
            </w:pPr>
          </w:p>
          <w:p>
            <w:pPr>
              <w:spacing w:line="520" w:lineRule="exact"/>
              <w:rPr>
                <w:rFonts w:hint="default" w:ascii="Times New Roman" w:hAnsi="Times New Roman" w:eastAsia="仿宋" w:cs="Times New Roman"/>
                <w:color w:val="000000"/>
                <w:sz w:val="28"/>
                <w:szCs w:val="28"/>
              </w:rPr>
            </w:pPr>
          </w:p>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企业主管部门（盖章）          产业工会（盖章）</w:t>
            </w:r>
          </w:p>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w:t>
            </w:r>
          </w:p>
          <w:p>
            <w:pPr>
              <w:spacing w:line="520" w:lineRule="exact"/>
              <w:ind w:firstLine="5320" w:firstLineChars="19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89" w:hRule="atLeast"/>
          <w:jc w:val="center"/>
        </w:trPr>
        <w:tc>
          <w:tcPr>
            <w:tcW w:w="8845" w:type="dxa"/>
            <w:gridSpan w:val="8"/>
            <w:tcMar>
              <w:top w:w="0" w:type="dxa"/>
              <w:left w:w="108" w:type="dxa"/>
              <w:bottom w:w="0" w:type="dxa"/>
              <w:right w:w="108" w:type="dxa"/>
            </w:tcMar>
          </w:tcPr>
          <w:p>
            <w:pPr>
              <w:spacing w:line="52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县（区）协调劳动关系三方委员会推荐申报意见：</w:t>
            </w:r>
          </w:p>
          <w:p>
            <w:pPr>
              <w:spacing w:line="520" w:lineRule="exact"/>
              <w:ind w:firstLine="56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经审核，同意推荐该企业为铜川市劳动关系和谐企业候选单位。</w:t>
            </w:r>
          </w:p>
          <w:p>
            <w:pPr>
              <w:spacing w:line="520" w:lineRule="exact"/>
              <w:ind w:firstLine="56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（选填）</w:t>
            </w:r>
          </w:p>
          <w:p>
            <w:pPr>
              <w:spacing w:beforeLines="60" w:line="520" w:lineRule="exact"/>
              <w:rPr>
                <w:rFonts w:hint="default" w:ascii="Times New Roman" w:hAnsi="Times New Roman" w:eastAsia="仿宋" w:cs="Times New Roman"/>
                <w:color w:val="auto"/>
                <w:sz w:val="28"/>
                <w:szCs w:val="28"/>
              </w:rPr>
            </w:pPr>
          </w:p>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县（区）协调劳动关系三方委员会（盖章）</w:t>
            </w:r>
          </w:p>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7" w:hRule="atLeast"/>
          <w:jc w:val="center"/>
        </w:trPr>
        <w:tc>
          <w:tcPr>
            <w:tcW w:w="8845" w:type="dxa"/>
            <w:gridSpan w:val="8"/>
            <w:tcBorders>
              <w:bottom w:val="single" w:color="000000" w:sz="12" w:space="0"/>
            </w:tcBorders>
            <w:tcMar>
              <w:top w:w="0" w:type="dxa"/>
              <w:left w:w="108" w:type="dxa"/>
              <w:bottom w:w="0" w:type="dxa"/>
              <w:right w:w="108" w:type="dxa"/>
            </w:tcMar>
          </w:tcPr>
          <w:p>
            <w:pPr>
              <w:spacing w:line="52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市协调劳动关系三方委员会考核评定意见：</w:t>
            </w:r>
          </w:p>
          <w:p>
            <w:pPr>
              <w:spacing w:line="520" w:lineRule="exact"/>
              <w:ind w:firstLine="56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经考核评定并在本地区公示7天后，同意该企业为铜川市劳动关系和谐企业。</w:t>
            </w:r>
          </w:p>
          <w:p>
            <w:pPr>
              <w:spacing w:beforeLines="60" w:line="520" w:lineRule="exact"/>
              <w:ind w:firstLine="560"/>
              <w:rPr>
                <w:rFonts w:hint="default" w:ascii="Times New Roman" w:hAnsi="Times New Roman" w:eastAsia="仿宋" w:cs="Times New Roman"/>
                <w:color w:val="auto"/>
                <w:sz w:val="28"/>
                <w:szCs w:val="28"/>
              </w:rPr>
            </w:pPr>
          </w:p>
          <w:p>
            <w:pPr>
              <w:spacing w:beforeLines="60" w:line="520" w:lineRule="exact"/>
              <w:ind w:firstLine="560"/>
              <w:rPr>
                <w:rFonts w:hint="default" w:ascii="Times New Roman" w:hAnsi="Times New Roman" w:eastAsia="仿宋" w:cs="Times New Roman"/>
                <w:color w:val="000000"/>
                <w:sz w:val="28"/>
                <w:szCs w:val="28"/>
              </w:rPr>
            </w:pPr>
          </w:p>
          <w:p>
            <w:pPr>
              <w:spacing w:line="520" w:lineRule="exact"/>
              <w:ind w:firstLine="2940" w:firstLineChars="10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铜川市协调劳动关系三方委员会（盖章）</w:t>
            </w:r>
          </w:p>
          <w:p>
            <w:pPr>
              <w:spacing w:line="52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年    月     日</w:t>
            </w:r>
          </w:p>
        </w:tc>
      </w:tr>
    </w:tbl>
    <w:p>
      <w:pPr>
        <w:spacing w:line="480" w:lineRule="exac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注：铜川市劳动关系和谐企业申报表、自评报告、自查评分表、加分证明材料（一式一份）及电子文本一同报送相关受理单位。</w:t>
      </w:r>
    </w:p>
    <w:p>
      <w:pPr>
        <w:spacing w:line="590" w:lineRule="exact"/>
        <w:rPr>
          <w:rFonts w:hint="default" w:ascii="Times New Roman" w:hAnsi="Times New Roman" w:eastAsia="仿宋" w:cs="Times New Roman"/>
          <w:color w:val="000000"/>
          <w:szCs w:val="32"/>
        </w:rPr>
        <w:sectPr>
          <w:footerReference r:id="rId5" w:type="first"/>
          <w:footerReference r:id="rId3" w:type="default"/>
          <w:footerReference r:id="rId4" w:type="even"/>
          <w:pgSz w:w="11906" w:h="16838"/>
          <w:pgMar w:top="1701" w:right="1474" w:bottom="1417" w:left="1587" w:header="851" w:footer="1211" w:gutter="0"/>
          <w:pgNumType w:fmt="numberInDash"/>
          <w:cols w:space="0" w:num="1"/>
          <w:titlePg/>
          <w:rtlGutter w:val="0"/>
          <w:docGrid w:type="lines" w:linePitch="438" w:charSpace="0"/>
        </w:sectPr>
      </w:pPr>
    </w:p>
    <w:p>
      <w:pPr>
        <w:spacing w:line="590" w:lineRule="exact"/>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附件2</w:t>
      </w:r>
    </w:p>
    <w:p>
      <w:pPr>
        <w:spacing w:line="59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铜川市劳动关系和谐企业评分表</w:t>
      </w:r>
    </w:p>
    <w:p>
      <w:pPr>
        <w:spacing w:line="590" w:lineRule="exact"/>
        <w:jc w:val="center"/>
        <w:rPr>
          <w:rFonts w:hint="default" w:ascii="Times New Roman" w:hAnsi="Times New Roman" w:eastAsia="宋体fal" w:cs="Times New Roman"/>
          <w:b/>
          <w:bCs/>
          <w:color w:val="000000"/>
          <w:sz w:val="44"/>
          <w:szCs w:val="44"/>
        </w:rPr>
      </w:pPr>
    </w:p>
    <w:tbl>
      <w:tblPr>
        <w:tblStyle w:val="4"/>
        <w:tblW w:w="133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2"/>
        <w:gridCol w:w="790"/>
        <w:gridCol w:w="8720"/>
        <w:gridCol w:w="866"/>
        <w:gridCol w:w="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76" w:type="dxa"/>
            <w:tcBorders>
              <w:top w:val="single" w:color="auto" w:sz="12" w:space="0"/>
            </w:tcBorders>
            <w:vAlign w:val="center"/>
          </w:tcPr>
          <w:p>
            <w:pPr>
              <w:spacing w:line="40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评分项目</w:t>
            </w:r>
          </w:p>
        </w:tc>
        <w:tc>
          <w:tcPr>
            <w:tcW w:w="780" w:type="dxa"/>
            <w:tcBorders>
              <w:top w:val="single" w:color="auto" w:sz="12" w:space="0"/>
            </w:tcBorders>
            <w:vAlign w:val="center"/>
          </w:tcPr>
          <w:p>
            <w:pPr>
              <w:spacing w:line="40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分值</w:t>
            </w:r>
          </w:p>
        </w:tc>
        <w:tc>
          <w:tcPr>
            <w:tcW w:w="8610" w:type="dxa"/>
            <w:tcBorders>
              <w:top w:val="single" w:color="auto" w:sz="12" w:space="0"/>
            </w:tcBorders>
            <w:vAlign w:val="center"/>
          </w:tcPr>
          <w:p>
            <w:pPr>
              <w:spacing w:line="40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评分标准</w:t>
            </w:r>
          </w:p>
        </w:tc>
        <w:tc>
          <w:tcPr>
            <w:tcW w:w="855" w:type="dxa"/>
            <w:tcBorders>
              <w:top w:val="single" w:color="auto" w:sz="12" w:space="0"/>
            </w:tcBorders>
            <w:vAlign w:val="center"/>
          </w:tcPr>
          <w:p>
            <w:pPr>
              <w:spacing w:line="36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自评</w:t>
            </w:r>
          </w:p>
          <w:p>
            <w:pPr>
              <w:spacing w:line="36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得分</w:t>
            </w:r>
          </w:p>
        </w:tc>
        <w:tc>
          <w:tcPr>
            <w:tcW w:w="836" w:type="dxa"/>
            <w:tcBorders>
              <w:top w:val="single" w:color="auto" w:sz="12" w:space="0"/>
            </w:tcBorders>
            <w:vAlign w:val="center"/>
          </w:tcPr>
          <w:p>
            <w:pPr>
              <w:spacing w:line="36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考核</w:t>
            </w:r>
          </w:p>
          <w:p>
            <w:pPr>
              <w:spacing w:line="36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（一）劳动用工</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1、企业与职工（农民工）依法签订劳动合同，劳动合同签订率100%，得4分；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2、劳动合同内容全面、合法，签订程序规范，履约率100%，得2分；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3、劳动合同履行、变更、解除、终止等行为合法规范，得2分；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4、备有完整的职工名册，劳务派遣人员不超过用工总数10%，得2分；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5、劳动合同签订率低于95%，此项不得分。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8"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（二）集体协商</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1、与职工就薪酬水平、劳动定额、安全卫生、女职工特殊保护等进行集体协商，或积极参与区域性、行业性集体协商，签订集体合同或专项合同，得4分；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2、积极支持工会、职工代表依法开展协商，认真履行集体合同，得3分；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3、集体合同内容合法、程序规范、履行全面，得3分；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4、未开展集体协商、未签订集体合同，此项不得分。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（三）收入分配</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1、严格执行工资支付法律法规，按时足额支付职工工资，得4分；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2</w:t>
            </w:r>
            <w:r>
              <w:rPr>
                <w:rFonts w:hint="default" w:ascii="Times New Roman" w:hAnsi="Times New Roman" w:eastAsia="仿宋" w:cs="Times New Roman"/>
                <w:color w:val="000000"/>
                <w:sz w:val="24"/>
              </w:rPr>
              <w:t>、建立工资合理增长机制，一线职工工资增幅高于企业平均工资增幅，得3分；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3、按规定支付高温津贴、发放加班工资，得3分；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4、职工工资低于全省最低工资标准，此项不得分。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(四)劳动标准</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1、有明确的工时制度、休息休假、劳动定额定员等劳动标准，得3分；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2、经人社部门审批同意的岗位，方可实行特殊工时工作制，得3分；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3、严格执行休息休假和带薪年休假制度，得2分；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4、依法维护女职工、未成年工合法权益，得2分。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076"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考核项目</w:t>
            </w:r>
          </w:p>
        </w:tc>
        <w:tc>
          <w:tcPr>
            <w:tcW w:w="780"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分值</w:t>
            </w:r>
          </w:p>
        </w:tc>
        <w:tc>
          <w:tcPr>
            <w:tcW w:w="8610"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评分标准</w:t>
            </w:r>
          </w:p>
        </w:tc>
        <w:tc>
          <w:tcPr>
            <w:tcW w:w="855" w:type="dxa"/>
            <w:vAlign w:val="center"/>
          </w:tcPr>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自评</w:t>
            </w:r>
          </w:p>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得分</w:t>
            </w:r>
          </w:p>
        </w:tc>
        <w:tc>
          <w:tcPr>
            <w:tcW w:w="836" w:type="dxa"/>
            <w:vAlign w:val="center"/>
          </w:tcPr>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考核</w:t>
            </w:r>
          </w:p>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(五)社会保险</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1、养老保险参保率达100%，得2分；每减2个百分点，扣1分，扣完为止；</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2、医疗保险参保率达100%，得2分；每减2个百分点，扣1分，扣完为止；</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3、失业保险参保率达100%，得2分；每减2个百分点，扣1分，扣完为止；</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4、工伤保险参保率达100%，得2分；每减2个百分点，扣1分，扣完为止；</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5、生育保险参保率达100%，得2分；每减2个百分点，扣1分，扣完为止；</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6、如实申报缴费基数，按时缴费。如存在虚报瞒报此项不得分。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（六）协调机制</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1、建立企业内部劳动争议调解机制，依法预防和调处劳动争议，得4分；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2、通过职工代表大会、总经理信箱、员工满意度调查等方式，及时了解职工诉求，有效排查劳动争议隐患，得3分；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3、通过劳资协商、恳谈会等方式，促进企业经营者与职工之间的交流，最大限度通过非诉方式解决劳动关系矛盾，得3分；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4、劳动关系矛盾突出，引发群体性事件，此项不得分。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（七）民主管理</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1、企业民主管理制度健全，建立企业工会并依法开展活动，得4分；</w:t>
            </w:r>
          </w:p>
          <w:p>
            <w:pPr>
              <w:spacing w:line="3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r>
              <w:rPr>
                <w:rFonts w:hint="default" w:ascii="Times New Roman" w:hAnsi="Times New Roman" w:eastAsia="仿宋" w:cs="Times New Roman"/>
                <w:color w:val="000000"/>
                <w:sz w:val="24"/>
              </w:rPr>
              <w:t>支持工会工作，按时足额拨缴工会经费，工会活动规范，得2分；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3、有规范的职代会制度，建立企业与职工沟通平台,得2分；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4、厂务公开内容全面、程序到位，得2分；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5、职工满意度90%以下的，此项不得分；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6、中小企业参加区域性、行业性职工代表大会，加2分，总分不超过10分。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(八)教育培训</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1、按规定提取职工教育经费，并将60%以上用于一线职工教育培训，得4分；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2、开展劳动竞赛、技术比武等活动，取得明显成效，得2分；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3、健全企业职工培训制度，强化对职工操作技能和职业素养培训，得2分；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4、职工队伍科学文化素质和专业技能水平逐年提高，得2分。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76"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考核项目</w:t>
            </w:r>
          </w:p>
        </w:tc>
        <w:tc>
          <w:tcPr>
            <w:tcW w:w="780"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分值</w:t>
            </w:r>
          </w:p>
        </w:tc>
        <w:tc>
          <w:tcPr>
            <w:tcW w:w="8610" w:type="dxa"/>
            <w:vAlign w:val="center"/>
          </w:tcPr>
          <w:p>
            <w:pPr>
              <w:spacing w:line="40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评分标准</w:t>
            </w:r>
          </w:p>
        </w:tc>
        <w:tc>
          <w:tcPr>
            <w:tcW w:w="855" w:type="dxa"/>
            <w:vAlign w:val="center"/>
          </w:tcPr>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自评</w:t>
            </w:r>
          </w:p>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得分</w:t>
            </w:r>
          </w:p>
        </w:tc>
        <w:tc>
          <w:tcPr>
            <w:tcW w:w="836" w:type="dxa"/>
            <w:vAlign w:val="center"/>
          </w:tcPr>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考核</w:t>
            </w:r>
          </w:p>
          <w:p>
            <w:pPr>
              <w:spacing w:line="360" w:lineRule="exact"/>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(九)文化建设</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1、打造富有特色的企业精神和健康向上的企业文化，得3分；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2、开展经常性职工思想道德、形势政策、法律法规、企业文化教育，得3分；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3、建立与企业文化相关的制度、规范，如困难职工帮扶救助制度等，得2分；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4、每年组织开展企业职工文化、体育活动各一次以上，得2分。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1"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(十)劳动安全</w:t>
            </w:r>
          </w:p>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卫生保护</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10分</w:t>
            </w:r>
          </w:p>
        </w:tc>
        <w:tc>
          <w:tcPr>
            <w:tcW w:w="8610" w:type="dxa"/>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1、落实安全生产责任制，建立健全安全生产规章制度，认真执行安全生产各项规程，得4分；</w:t>
            </w:r>
          </w:p>
          <w:p>
            <w:pPr>
              <w:spacing w:line="3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2、</w:t>
            </w:r>
            <w:r>
              <w:rPr>
                <w:rFonts w:hint="default" w:ascii="Times New Roman" w:hAnsi="Times New Roman" w:eastAsia="仿宋" w:cs="Times New Roman"/>
                <w:color w:val="000000"/>
                <w:kern w:val="0"/>
                <w:sz w:val="24"/>
              </w:rPr>
              <w:t>定期开展安全生产教育和培训，实行新职工三级安全教育及转岗、复工安全教育，得2分；</w:t>
            </w:r>
          </w:p>
          <w:p>
            <w:pPr>
              <w:spacing w:line="3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3、加强职工职业卫生、食品卫生教育和职业健康检查，得2分；</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rPr>
              <w:t>4、开展“安康杯”竞赛活动，建立工会主动参与安全生产工作机制，得2分。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（十一）加分项目</w:t>
            </w:r>
          </w:p>
        </w:tc>
        <w:tc>
          <w:tcPr>
            <w:tcW w:w="780"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5分</w:t>
            </w:r>
          </w:p>
        </w:tc>
        <w:tc>
          <w:tcPr>
            <w:tcW w:w="8610" w:type="dxa"/>
            <w:vAlign w:val="center"/>
          </w:tcPr>
          <w:p>
            <w:pPr>
              <w:spacing w:line="3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1、企业自行开展构建和谐劳动关系的相关活动，取得显著成效并有相关证明材料</w:t>
            </w:r>
            <w:r>
              <w:rPr>
                <w:rFonts w:hint="default" w:ascii="Times New Roman" w:hAnsi="Times New Roman" w:eastAsia="仿宋" w:cs="Times New Roman"/>
                <w:color w:val="000000"/>
                <w:sz w:val="24"/>
              </w:rPr>
              <w:t>，加2分</w:t>
            </w:r>
            <w:r>
              <w:rPr>
                <w:rFonts w:hint="default" w:ascii="Times New Roman" w:hAnsi="Times New Roman" w:eastAsia="仿宋" w:cs="Times New Roman"/>
                <w:color w:val="000000"/>
                <w:kern w:val="0"/>
                <w:sz w:val="24"/>
              </w:rPr>
              <w:t>；</w:t>
            </w:r>
          </w:p>
          <w:p>
            <w:pPr>
              <w:spacing w:line="30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2、企业在维护劳动关系和谐稳定方面取得典型经验，被省、市宣传推广并有相关证明材料，</w:t>
            </w:r>
            <w:r>
              <w:rPr>
                <w:rFonts w:hint="default" w:ascii="Times New Roman" w:hAnsi="Times New Roman" w:eastAsia="仿宋" w:cs="Times New Roman"/>
                <w:color w:val="000000"/>
                <w:sz w:val="24"/>
              </w:rPr>
              <w:t>加3分。</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2076" w:type="dxa"/>
            <w:vAlign w:val="center"/>
          </w:tcPr>
          <w:p>
            <w:pPr>
              <w:spacing w:line="3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（十二）一票否决</w:t>
            </w:r>
          </w:p>
        </w:tc>
        <w:tc>
          <w:tcPr>
            <w:tcW w:w="9390" w:type="dxa"/>
            <w:gridSpan w:val="2"/>
            <w:vAlign w:val="center"/>
          </w:tcPr>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1、非法使用童工；</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2、违反法律法规引发严重影响社会稳定事件；</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3、重大安全生产责任事故；</w:t>
            </w:r>
          </w:p>
          <w:p>
            <w:pPr>
              <w:spacing w:line="3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4、重大职业病危害事件以及其他严重违反法律法规的事件。</w:t>
            </w:r>
          </w:p>
        </w:tc>
        <w:tc>
          <w:tcPr>
            <w:tcW w:w="855" w:type="dxa"/>
            <w:vAlign w:val="center"/>
          </w:tcPr>
          <w:p>
            <w:pPr>
              <w:spacing w:line="300" w:lineRule="exact"/>
              <w:rPr>
                <w:rFonts w:hint="default" w:ascii="Times New Roman" w:hAnsi="Times New Roman" w:eastAsia="仿宋" w:cs="Times New Roman"/>
                <w:color w:val="000000"/>
                <w:sz w:val="24"/>
              </w:rPr>
            </w:pPr>
          </w:p>
        </w:tc>
        <w:tc>
          <w:tcPr>
            <w:tcW w:w="836" w:type="dxa"/>
            <w:vAlign w:val="center"/>
          </w:tcPr>
          <w:p>
            <w:pPr>
              <w:spacing w:line="300" w:lineRule="exact"/>
              <w:rPr>
                <w:rFonts w:hint="default" w:ascii="Times New Roman" w:hAnsi="Times New Roman" w:eastAsia="仿宋"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11466" w:type="dxa"/>
            <w:gridSpan w:val="3"/>
            <w:tcBorders>
              <w:bottom w:val="single" w:color="auto" w:sz="12" w:space="0"/>
            </w:tcBorders>
            <w:vAlign w:val="center"/>
          </w:tcPr>
          <w:p>
            <w:pPr>
              <w:spacing w:line="400" w:lineRule="exact"/>
              <w:jc w:val="center"/>
              <w:rPr>
                <w:rFonts w:hint="default" w:ascii="Times New Roman" w:hAnsi="Times New Roman" w:eastAsia="仿宋" w:cs="Times New Roman"/>
                <w:color w:val="000000"/>
                <w:sz w:val="30"/>
                <w:szCs w:val="30"/>
              </w:rPr>
            </w:pPr>
            <w:r>
              <w:rPr>
                <w:rFonts w:hint="default" w:ascii="Times New Roman" w:hAnsi="Times New Roman" w:eastAsia="仿宋" w:cs="Times New Roman"/>
                <w:b/>
                <w:bCs/>
                <w:color w:val="000000"/>
                <w:sz w:val="30"/>
                <w:szCs w:val="30"/>
              </w:rPr>
              <w:t>自评得分合计（不超过100分）</w:t>
            </w:r>
          </w:p>
        </w:tc>
        <w:tc>
          <w:tcPr>
            <w:tcW w:w="855" w:type="dxa"/>
            <w:tcBorders>
              <w:bottom w:val="single" w:color="auto" w:sz="12" w:space="0"/>
            </w:tcBorders>
            <w:vAlign w:val="center"/>
          </w:tcPr>
          <w:p>
            <w:pPr>
              <w:spacing w:line="300" w:lineRule="exact"/>
              <w:rPr>
                <w:rFonts w:hint="default" w:ascii="Times New Roman" w:hAnsi="Times New Roman" w:eastAsia="仿宋" w:cs="Times New Roman"/>
                <w:color w:val="000000"/>
                <w:sz w:val="24"/>
              </w:rPr>
            </w:pPr>
          </w:p>
        </w:tc>
        <w:tc>
          <w:tcPr>
            <w:tcW w:w="836" w:type="dxa"/>
            <w:tcBorders>
              <w:bottom w:val="single" w:color="auto" w:sz="12" w:space="0"/>
            </w:tcBorders>
            <w:vAlign w:val="center"/>
          </w:tcPr>
          <w:p>
            <w:pPr>
              <w:spacing w:line="300" w:lineRule="exact"/>
              <w:rPr>
                <w:rFonts w:hint="default" w:ascii="Times New Roman" w:hAnsi="Times New Roman" w:eastAsia="仿宋" w:cs="Times New Roman"/>
                <w:color w:val="000000"/>
                <w:sz w:val="24"/>
              </w:rPr>
            </w:pPr>
          </w:p>
        </w:tc>
      </w:tr>
    </w:tbl>
    <w:p>
      <w:pPr>
        <w:spacing w:line="590" w:lineRule="exact"/>
        <w:rPr>
          <w:rFonts w:hint="default" w:ascii="Times New Roman" w:hAnsi="Times New Roman" w:cs="Times New Roman"/>
          <w:color w:val="000000"/>
          <w:szCs w:val="32"/>
        </w:rPr>
        <w:sectPr>
          <w:footerReference r:id="rId6" w:type="default"/>
          <w:footerReference r:id="rId7" w:type="even"/>
          <w:pgSz w:w="16838" w:h="11906" w:orient="landscape"/>
          <w:pgMar w:top="1531" w:right="1701" w:bottom="1531" w:left="1985" w:header="851" w:footer="1134" w:gutter="0"/>
          <w:pgNumType w:fmt="numberInDash"/>
          <w:cols w:space="0" w:num="1"/>
          <w:docGrid w:type="lines" w:linePitch="438" w:charSpace="0"/>
        </w:sectPr>
      </w:pPr>
    </w:p>
    <w:p>
      <w:pPr>
        <w:spacing w:line="590" w:lineRule="exact"/>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附件3</w:t>
      </w:r>
    </w:p>
    <w:p>
      <w:pPr>
        <w:spacing w:line="590" w:lineRule="exact"/>
        <w:rPr>
          <w:rFonts w:hint="default" w:ascii="Times New Roman" w:hAnsi="Times New Roman" w:cs="Times New Roman"/>
          <w:b/>
          <w:bCs/>
          <w:color w:val="000000"/>
          <w:szCs w:val="32"/>
        </w:rPr>
      </w:pPr>
    </w:p>
    <w:p>
      <w:pPr>
        <w:spacing w:line="590" w:lineRule="exact"/>
        <w:rPr>
          <w:rFonts w:hint="default" w:ascii="Times New Roman" w:hAnsi="Times New Roman" w:cs="Times New Roman"/>
          <w:b/>
          <w:bCs/>
          <w:color w:val="000000"/>
          <w:szCs w:val="32"/>
        </w:rPr>
      </w:pPr>
    </w:p>
    <w:p>
      <w:pPr>
        <w:spacing w:line="590" w:lineRule="exact"/>
        <w:rPr>
          <w:rFonts w:hint="default" w:ascii="Times New Roman" w:hAnsi="Times New Roman" w:cs="Times New Roman"/>
          <w:b/>
          <w:bCs/>
          <w:color w:val="000000"/>
          <w:szCs w:val="32"/>
        </w:rPr>
      </w:pPr>
    </w:p>
    <w:p>
      <w:pPr>
        <w:spacing w:line="800" w:lineRule="exact"/>
        <w:ind w:firstLine="580" w:firstLineChars="100"/>
        <w:rPr>
          <w:rFonts w:hint="default" w:ascii="Times New Roman" w:hAnsi="Times New Roman" w:eastAsia="方正小标宋简体" w:cs="Times New Roman"/>
          <w:bCs/>
          <w:color w:val="000000"/>
          <w:sz w:val="58"/>
          <w:szCs w:val="58"/>
        </w:rPr>
      </w:pPr>
      <w:r>
        <w:rPr>
          <w:rFonts w:hint="default" w:ascii="Times New Roman" w:hAnsi="Times New Roman" w:eastAsia="方正小标宋简体" w:cs="Times New Roman"/>
          <w:bCs/>
          <w:color w:val="000000"/>
          <w:sz w:val="58"/>
          <w:szCs w:val="58"/>
        </w:rPr>
        <w:t>铜川市劳动关系和谐工业园区</w:t>
      </w:r>
    </w:p>
    <w:p>
      <w:pPr>
        <w:spacing w:line="800" w:lineRule="exact"/>
        <w:jc w:val="center"/>
        <w:rPr>
          <w:rFonts w:hint="default" w:ascii="Times New Roman" w:hAnsi="Times New Roman" w:eastAsia="方正小标宋简体" w:cs="Times New Roman"/>
          <w:bCs/>
          <w:color w:val="000000"/>
          <w:sz w:val="58"/>
          <w:szCs w:val="58"/>
        </w:rPr>
      </w:pPr>
      <w:r>
        <w:rPr>
          <w:rFonts w:hint="default" w:ascii="Times New Roman" w:hAnsi="Times New Roman" w:eastAsia="方正小标宋简体" w:cs="Times New Roman"/>
          <w:bCs/>
          <w:color w:val="000000"/>
          <w:sz w:val="58"/>
          <w:szCs w:val="58"/>
        </w:rPr>
        <w:t>申</w:t>
      </w:r>
      <w:r>
        <w:rPr>
          <w:rFonts w:hint="eastAsia" w:ascii="Times New Roman" w:hAnsi="Times New Roman" w:eastAsia="方正小标宋简体" w:cs="Times New Roman"/>
          <w:bCs/>
          <w:color w:val="000000"/>
          <w:sz w:val="58"/>
          <w:szCs w:val="58"/>
          <w:lang w:val="en-US" w:eastAsia="zh-CN"/>
        </w:rPr>
        <w:t xml:space="preserve">  </w:t>
      </w:r>
      <w:r>
        <w:rPr>
          <w:rFonts w:hint="default" w:ascii="Times New Roman" w:hAnsi="Times New Roman" w:eastAsia="方正小标宋简体" w:cs="Times New Roman"/>
          <w:bCs/>
          <w:color w:val="000000"/>
          <w:sz w:val="58"/>
          <w:szCs w:val="58"/>
        </w:rPr>
        <w:t>报</w:t>
      </w:r>
      <w:r>
        <w:rPr>
          <w:rFonts w:hint="eastAsia" w:ascii="Times New Roman" w:hAnsi="Times New Roman" w:eastAsia="方正小标宋简体" w:cs="Times New Roman"/>
          <w:bCs/>
          <w:color w:val="000000"/>
          <w:sz w:val="58"/>
          <w:szCs w:val="58"/>
          <w:lang w:val="en-US" w:eastAsia="zh-CN"/>
        </w:rPr>
        <w:t xml:space="preserve">  </w:t>
      </w:r>
      <w:r>
        <w:rPr>
          <w:rFonts w:hint="default" w:ascii="Times New Roman" w:hAnsi="Times New Roman" w:eastAsia="方正小标宋简体" w:cs="Times New Roman"/>
          <w:bCs/>
          <w:color w:val="000000"/>
          <w:sz w:val="58"/>
          <w:szCs w:val="58"/>
        </w:rPr>
        <w:t>表</w:t>
      </w:r>
    </w:p>
    <w:p>
      <w:pPr>
        <w:spacing w:line="590" w:lineRule="exact"/>
        <w:rPr>
          <w:rFonts w:hint="default" w:ascii="Times New Roman" w:hAnsi="Times New Roman" w:cs="Times New Roman"/>
          <w:color w:val="000000"/>
          <w:szCs w:val="32"/>
        </w:rPr>
      </w:pPr>
    </w:p>
    <w:p>
      <w:pPr>
        <w:spacing w:line="590" w:lineRule="exact"/>
        <w:rPr>
          <w:rFonts w:hint="default" w:ascii="Times New Roman" w:hAnsi="Times New Roman" w:cs="Times New Roman"/>
          <w:color w:val="000000"/>
          <w:szCs w:val="32"/>
        </w:rPr>
      </w:pPr>
    </w:p>
    <w:p>
      <w:pPr>
        <w:spacing w:line="590" w:lineRule="exact"/>
        <w:rPr>
          <w:rFonts w:hint="default" w:ascii="Times New Roman" w:hAnsi="Times New Roman"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590" w:lineRule="exact"/>
        <w:rPr>
          <w:rFonts w:hint="default" w:ascii="Times New Roman" w:hAnsi="Times New Roman" w:eastAsia="仿宋" w:cs="Times New Roman"/>
          <w:color w:val="000000"/>
          <w:szCs w:val="32"/>
        </w:rPr>
      </w:pPr>
    </w:p>
    <w:p>
      <w:pPr>
        <w:spacing w:line="1200" w:lineRule="exact"/>
        <w:ind w:firstLine="640" w:firstLineChars="200"/>
        <w:rPr>
          <w:rFonts w:hint="default" w:ascii="Times New Roman" w:hAnsi="Times New Roman" w:eastAsia="仿宋" w:cs="Times New Roman"/>
          <w:color w:val="000000"/>
          <w:u w:val="single"/>
          <w:lang w:val="en-US" w:eastAsia="zh-CN"/>
        </w:rPr>
      </w:pPr>
      <w:r>
        <w:rPr>
          <w:rFonts w:hint="default" w:ascii="Times New Roman" w:hAnsi="Times New Roman" w:eastAsia="仿宋" w:cs="Times New Roman"/>
          <w:color w:val="000000"/>
          <w:kern w:val="0"/>
        </w:rPr>
        <w:t>园区名称（加盖公章）</w:t>
      </w:r>
      <w:r>
        <w:rPr>
          <w:rFonts w:hint="default" w:ascii="Times New Roman" w:hAnsi="Times New Roman" w:eastAsia="仿宋" w:cs="Times New Roman"/>
          <w:color w:val="000000"/>
        </w:rPr>
        <w:t>：</w:t>
      </w:r>
      <w:r>
        <w:rPr>
          <w:rFonts w:hint="eastAsia" w:ascii="Times New Roman" w:hAnsi="Times New Roman" w:eastAsia="仿宋" w:cs="Times New Roman"/>
          <w:color w:val="000000"/>
          <w:u w:val="single"/>
          <w:lang w:val="en-US" w:eastAsia="zh-CN"/>
        </w:rPr>
        <w:t xml:space="preserve">                        </w:t>
      </w: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r>
        <w:rPr>
          <w:rFonts w:hint="default" w:ascii="Times New Roman" w:hAnsi="Times New Roman" w:eastAsia="仿宋" w:cs="Times New Roman"/>
          <w:color w:val="000000"/>
          <w:szCs w:val="32"/>
        </w:rPr>
        <w:t>填表日期：   年   月   日</w:t>
      </w:r>
    </w:p>
    <w:p>
      <w:pPr>
        <w:spacing w:line="590" w:lineRule="exact"/>
        <w:jc w:val="center"/>
        <w:rPr>
          <w:rFonts w:hint="default" w:ascii="Times New Roman" w:hAnsi="Times New Roman" w:eastAsia="仿宋" w:cs="Times New Roman"/>
          <w:color w:val="000000"/>
          <w:szCs w:val="32"/>
        </w:rPr>
      </w:pPr>
    </w:p>
    <w:p>
      <w:pPr>
        <w:spacing w:line="590" w:lineRule="exact"/>
        <w:jc w:val="center"/>
        <w:rPr>
          <w:rFonts w:hint="default" w:ascii="Times New Roman" w:hAnsi="Times New Roman" w:eastAsia="仿宋" w:cs="Times New Roman"/>
          <w:color w:val="000000"/>
          <w:szCs w:val="32"/>
        </w:rPr>
      </w:pPr>
    </w:p>
    <w:tbl>
      <w:tblPr>
        <w:tblStyle w:val="4"/>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3"/>
        <w:gridCol w:w="1547"/>
        <w:gridCol w:w="2266"/>
        <w:gridCol w:w="1438"/>
        <w:gridCol w:w="2786"/>
        <w:gridCol w:w="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Borders>
              <w:top w:val="single" w:color="000000" w:sz="12" w:space="0"/>
            </w:tcBorders>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园区名称</w:t>
            </w:r>
          </w:p>
        </w:tc>
        <w:tc>
          <w:tcPr>
            <w:tcW w:w="6490" w:type="dxa"/>
            <w:gridSpan w:val="3"/>
            <w:tcBorders>
              <w:top w:val="single" w:color="000000" w:sz="12" w:space="0"/>
            </w:tcBorders>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园区级别</w:t>
            </w:r>
          </w:p>
        </w:tc>
        <w:tc>
          <w:tcPr>
            <w:tcW w:w="6490" w:type="dxa"/>
            <w:gridSpan w:val="3"/>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44"/>
                <w:szCs w:val="44"/>
              </w:rPr>
              <w:t>□</w:t>
            </w:r>
            <w:r>
              <w:rPr>
                <w:rFonts w:hint="default" w:ascii="Times New Roman" w:hAnsi="Times New Roman" w:eastAsia="仿宋" w:cs="Times New Roman"/>
                <w:color w:val="000000"/>
                <w:sz w:val="28"/>
                <w:szCs w:val="28"/>
              </w:rPr>
              <w:t>国家级</w:t>
            </w:r>
            <w:r>
              <w:rPr>
                <w:rFonts w:hint="eastAsia" w:ascii="Times New Roman" w:hAnsi="Times New Roman" w:eastAsia="仿宋" w:cs="Times New Roman"/>
                <w:color w:val="000000"/>
                <w:sz w:val="28"/>
                <w:szCs w:val="28"/>
                <w:lang w:val="en-US" w:eastAsia="zh-CN"/>
              </w:rPr>
              <w:t xml:space="preserve">    </w:t>
            </w:r>
            <w:r>
              <w:rPr>
                <w:rFonts w:hint="eastAsia" w:ascii="Times New Roman" w:hAnsi="Times New Roman" w:eastAsia="仿宋" w:cs="Times New Roman"/>
                <w:color w:val="000000"/>
                <w:sz w:val="44"/>
                <w:szCs w:val="44"/>
                <w:lang w:val="en-US" w:eastAsia="zh-CN"/>
              </w:rPr>
              <w:t xml:space="preserve"> </w:t>
            </w:r>
            <w:r>
              <w:rPr>
                <w:rFonts w:hint="default" w:ascii="Times New Roman" w:hAnsi="Times New Roman" w:eastAsia="仿宋" w:cs="Times New Roman"/>
                <w:color w:val="000000"/>
                <w:sz w:val="44"/>
                <w:szCs w:val="44"/>
              </w:rPr>
              <w:t>□</w:t>
            </w:r>
            <w:r>
              <w:rPr>
                <w:rFonts w:hint="default" w:ascii="Times New Roman" w:hAnsi="Times New Roman" w:eastAsia="仿宋" w:cs="Times New Roman"/>
                <w:color w:val="000000"/>
                <w:sz w:val="28"/>
                <w:szCs w:val="28"/>
              </w:rPr>
              <w:t>省级</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44"/>
                <w:szCs w:val="44"/>
              </w:rPr>
              <w:t>□</w:t>
            </w:r>
            <w:r>
              <w:rPr>
                <w:rFonts w:hint="default" w:ascii="Times New Roman" w:hAnsi="Times New Roman" w:eastAsia="仿宋" w:cs="Times New Roman"/>
                <w:color w:val="000000"/>
                <w:sz w:val="28"/>
                <w:szCs w:val="28"/>
              </w:rPr>
              <w:t>市级</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44"/>
                <w:szCs w:val="44"/>
              </w:rPr>
              <w:t>□</w:t>
            </w:r>
            <w:r>
              <w:rPr>
                <w:rFonts w:hint="default" w:ascii="Times New Roman" w:hAnsi="Times New Roman" w:eastAsia="仿宋" w:cs="Times New Roman"/>
                <w:color w:val="000000"/>
                <w:sz w:val="28"/>
                <w:szCs w:val="28"/>
              </w:rPr>
              <w:t>县级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上级主管部门</w:t>
            </w:r>
          </w:p>
        </w:tc>
        <w:tc>
          <w:tcPr>
            <w:tcW w:w="6490" w:type="dxa"/>
            <w:gridSpan w:val="3"/>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企业数量</w:t>
            </w:r>
          </w:p>
        </w:tc>
        <w:tc>
          <w:tcPr>
            <w:tcW w:w="226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c>
          <w:tcPr>
            <w:tcW w:w="1438"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职工人数</w:t>
            </w:r>
          </w:p>
        </w:tc>
        <w:tc>
          <w:tcPr>
            <w:tcW w:w="278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园区负责人姓名</w:t>
            </w:r>
          </w:p>
        </w:tc>
        <w:tc>
          <w:tcPr>
            <w:tcW w:w="226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c>
          <w:tcPr>
            <w:tcW w:w="1438"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邮编</w:t>
            </w:r>
          </w:p>
        </w:tc>
        <w:tc>
          <w:tcPr>
            <w:tcW w:w="278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通讯地址</w:t>
            </w:r>
          </w:p>
        </w:tc>
        <w:tc>
          <w:tcPr>
            <w:tcW w:w="6490" w:type="dxa"/>
            <w:gridSpan w:val="3"/>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联系人</w:t>
            </w:r>
          </w:p>
        </w:tc>
        <w:tc>
          <w:tcPr>
            <w:tcW w:w="226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c>
          <w:tcPr>
            <w:tcW w:w="1438"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278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680" w:hRule="exact"/>
          <w:jc w:val="center"/>
        </w:trPr>
        <w:tc>
          <w:tcPr>
            <w:tcW w:w="2320" w:type="dxa"/>
            <w:gridSpan w:val="2"/>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传真电话</w:t>
            </w:r>
          </w:p>
        </w:tc>
        <w:tc>
          <w:tcPr>
            <w:tcW w:w="226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c>
          <w:tcPr>
            <w:tcW w:w="1438"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电子邮箱</w:t>
            </w:r>
          </w:p>
        </w:tc>
        <w:tc>
          <w:tcPr>
            <w:tcW w:w="2786" w:type="dxa"/>
            <w:tcMar>
              <w:top w:w="0" w:type="dxa"/>
              <w:left w:w="108" w:type="dxa"/>
              <w:bottom w:w="0" w:type="dxa"/>
              <w:right w:w="108" w:type="dxa"/>
            </w:tcMar>
            <w:vAlign w:val="center"/>
          </w:tcPr>
          <w:p>
            <w:pPr>
              <w:spacing w:line="400" w:lineRule="exact"/>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35" w:type="dxa"/>
          <w:trHeight w:val="7451" w:hRule="atLeast"/>
          <w:jc w:val="center"/>
        </w:trPr>
        <w:tc>
          <w:tcPr>
            <w:tcW w:w="773" w:type="dxa"/>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曾</w:t>
            </w:r>
          </w:p>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获</w:t>
            </w:r>
          </w:p>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表</w:t>
            </w:r>
          </w:p>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彰</w:t>
            </w:r>
          </w:p>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情</w:t>
            </w:r>
          </w:p>
          <w:p>
            <w:pPr>
              <w:spacing w:line="4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况</w:t>
            </w:r>
          </w:p>
        </w:tc>
        <w:tc>
          <w:tcPr>
            <w:tcW w:w="8037" w:type="dxa"/>
            <w:gridSpan w:val="4"/>
            <w:tcMar>
              <w:top w:w="0" w:type="dxa"/>
              <w:left w:w="108" w:type="dxa"/>
              <w:bottom w:w="0" w:type="dxa"/>
              <w:right w:w="108" w:type="dxa"/>
            </w:tcMar>
            <w:vAlign w:val="center"/>
          </w:tcPr>
          <w:p>
            <w:pPr>
              <w:spacing w:line="400" w:lineRule="exact"/>
              <w:jc w:val="center"/>
              <w:rPr>
                <w:rFonts w:hint="default" w:ascii="Times New Roman" w:hAnsi="Times New Roman" w:eastAsia="仿宋" w:cs="Times New Roman"/>
                <w:color w:val="00000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0" w:hRule="atLeast"/>
          <w:jc w:val="center"/>
        </w:trPr>
        <w:tc>
          <w:tcPr>
            <w:tcW w:w="8845" w:type="dxa"/>
            <w:gridSpan w:val="6"/>
            <w:tcMar>
              <w:top w:w="0" w:type="dxa"/>
              <w:left w:w="108" w:type="dxa"/>
              <w:bottom w:w="0" w:type="dxa"/>
              <w:right w:w="108" w:type="dxa"/>
            </w:tcMar>
          </w:tcPr>
          <w:p>
            <w:pPr>
              <w:spacing w:line="54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有关情况说明：</w:t>
            </w:r>
          </w:p>
          <w:p>
            <w:pPr>
              <w:numPr>
                <w:ilvl w:val="0"/>
                <w:numId w:val="1"/>
              </w:numPr>
              <w:spacing w:line="540" w:lineRule="exact"/>
              <w:ind w:left="557" w:leftChars="174"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本园区订立了期限从</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年</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月</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日至</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年</w:t>
            </w:r>
          </w:p>
          <w:p>
            <w:pPr>
              <w:numPr>
                <w:ilvl w:val="0"/>
                <w:numId w:val="0"/>
              </w:numPr>
              <w:spacing w:line="540" w:lineRule="exact"/>
              <w:rPr>
                <w:rFonts w:hint="eastAsia" w:ascii="Times New Roman" w:hAnsi="Times New Roman" w:eastAsia="仿宋" w:cs="Times New Roman"/>
                <w:color w:val="000000"/>
                <w:sz w:val="28"/>
                <w:szCs w:val="28"/>
                <w:u w:val="single"/>
                <w:lang w:val="en-US" w:eastAsia="zh-CN"/>
              </w:rPr>
            </w:pP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月</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日的区域（行业）性集体合同，经</w:t>
            </w:r>
            <w:r>
              <w:rPr>
                <w:rFonts w:hint="eastAsia" w:ascii="Times New Roman" w:hAnsi="Times New Roman" w:eastAsia="仿宋" w:cs="Times New Roman"/>
                <w:color w:val="000000"/>
                <w:sz w:val="28"/>
                <w:szCs w:val="28"/>
                <w:u w:val="single"/>
                <w:lang w:val="en-US" w:eastAsia="zh-CN"/>
              </w:rPr>
              <w:t xml:space="preserve">                     </w:t>
            </w:r>
          </w:p>
          <w:p>
            <w:pPr>
              <w:numPr>
                <w:ilvl w:val="0"/>
                <w:numId w:val="0"/>
              </w:numPr>
              <w:spacing w:line="54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人力资源</w:t>
            </w:r>
            <w:r>
              <w:rPr>
                <w:rFonts w:hint="eastAsia" w:ascii="Times New Roman" w:hAnsi="Times New Roman" w:eastAsia="仿宋" w:cs="Times New Roman"/>
                <w:color w:val="000000"/>
                <w:sz w:val="28"/>
                <w:szCs w:val="28"/>
                <w:lang w:eastAsia="zh-CN"/>
              </w:rPr>
              <w:t>和</w:t>
            </w:r>
            <w:r>
              <w:rPr>
                <w:rFonts w:hint="default" w:ascii="Times New Roman" w:hAnsi="Times New Roman" w:eastAsia="仿宋" w:cs="Times New Roman"/>
                <w:color w:val="000000"/>
                <w:sz w:val="28"/>
                <w:szCs w:val="28"/>
              </w:rPr>
              <w:t>社会保障局审查通过。</w:t>
            </w:r>
          </w:p>
          <w:p>
            <w:pPr>
              <w:spacing w:line="54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2、如园区建立了协调劳动关系三方机制，填写以下内容：</w:t>
            </w:r>
          </w:p>
          <w:p>
            <w:pPr>
              <w:spacing w:line="54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三方机制中，人力资源社会保障部门负责人为</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，工会组织负责人为</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，企业组织负责人为</w:t>
            </w:r>
            <w:r>
              <w:rPr>
                <w:rFonts w:hint="eastAsia" w:ascii="Times New Roman" w:hAnsi="Times New Roman" w:eastAsia="仿宋" w:cs="Times New Roman"/>
                <w:color w:val="000000"/>
                <w:sz w:val="28"/>
                <w:szCs w:val="28"/>
                <w:u w:val="single"/>
                <w:lang w:val="en-US" w:eastAsia="zh-CN"/>
              </w:rPr>
              <w:t xml:space="preserve">            </w:t>
            </w:r>
            <w:r>
              <w:rPr>
                <w:rFonts w:hint="default" w:ascii="Times New Roman" w:hAnsi="Times New Roman" w:eastAsia="仿宋" w:cs="Times New Roman"/>
                <w:color w:val="000000"/>
                <w:sz w:val="28"/>
                <w:szCs w:val="28"/>
              </w:rPr>
              <w:t>。</w:t>
            </w:r>
          </w:p>
          <w:p>
            <w:pPr>
              <w:spacing w:line="380" w:lineRule="exact"/>
              <w:rPr>
                <w:rFonts w:hint="default" w:ascii="Times New Roman" w:hAnsi="Times New Roman" w:eastAsia="仿宋" w:cs="Times New Roman"/>
                <w:color w:val="000000"/>
                <w:sz w:val="28"/>
                <w:szCs w:val="28"/>
              </w:rPr>
            </w:pPr>
          </w:p>
          <w:p>
            <w:pPr>
              <w:spacing w:line="540" w:lineRule="exact"/>
              <w:ind w:firstLine="6020" w:firstLineChars="21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单位（盖章）</w:t>
            </w:r>
          </w:p>
          <w:p>
            <w:pPr>
              <w:spacing w:line="540" w:lineRule="exact"/>
              <w:ind w:firstLine="5880" w:firstLineChars="2100"/>
              <w:rPr>
                <w:rFonts w:hint="default" w:ascii="Times New Roman" w:hAnsi="Times New Roman" w:eastAsia="仿宋" w:cs="Times New Roman"/>
                <w:color w:val="000000"/>
              </w:rPr>
            </w:pPr>
            <w:r>
              <w:rPr>
                <w:rFonts w:hint="default" w:ascii="Times New Roman" w:hAnsi="Times New Roman" w:eastAsia="仿宋" w:cs="Times New Roman"/>
                <w:color w:val="000000"/>
                <w:sz w:val="28"/>
                <w:szCs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09" w:hRule="atLeast"/>
          <w:jc w:val="center"/>
        </w:trPr>
        <w:tc>
          <w:tcPr>
            <w:tcW w:w="8845" w:type="dxa"/>
            <w:gridSpan w:val="6"/>
            <w:tcMar>
              <w:top w:w="0" w:type="dxa"/>
              <w:left w:w="108" w:type="dxa"/>
              <w:bottom w:w="0" w:type="dxa"/>
              <w:right w:w="108" w:type="dxa"/>
            </w:tcMar>
          </w:tcPr>
          <w:p>
            <w:pPr>
              <w:spacing w:line="56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县（区）协调劳动关系三方委员会推荐申报意见：</w:t>
            </w:r>
          </w:p>
          <w:p>
            <w:pPr>
              <w:spacing w:line="560" w:lineRule="exact"/>
              <w:ind w:firstLine="56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经初评审核，同意推荐该工业园区为铜川市劳动关系和谐工业园区候选单位。</w:t>
            </w:r>
          </w:p>
          <w:p>
            <w:pPr>
              <w:spacing w:line="560" w:lineRule="exact"/>
              <w:ind w:firstLine="3360" w:firstLineChars="1200"/>
              <w:rPr>
                <w:rFonts w:hint="default" w:ascii="Times New Roman" w:hAnsi="Times New Roman" w:eastAsia="仿宋" w:cs="Times New Roman"/>
                <w:color w:val="000000"/>
                <w:sz w:val="28"/>
                <w:szCs w:val="28"/>
              </w:rPr>
            </w:pPr>
          </w:p>
          <w:p>
            <w:pPr>
              <w:spacing w:line="560" w:lineRule="exact"/>
              <w:ind w:firstLine="3360" w:firstLineChars="1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县（区）协调劳动关系三方（盖章）</w:t>
            </w:r>
          </w:p>
          <w:p>
            <w:pPr>
              <w:spacing w:line="560" w:lineRule="exact"/>
              <w:ind w:firstLine="5880" w:firstLineChars="21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7" w:hRule="atLeast"/>
          <w:jc w:val="center"/>
        </w:trPr>
        <w:tc>
          <w:tcPr>
            <w:tcW w:w="8845" w:type="dxa"/>
            <w:gridSpan w:val="6"/>
            <w:tcBorders>
              <w:bottom w:val="single" w:color="000000" w:sz="12" w:space="0"/>
            </w:tcBorders>
            <w:tcMar>
              <w:top w:w="0" w:type="dxa"/>
              <w:left w:w="108" w:type="dxa"/>
              <w:bottom w:w="0" w:type="dxa"/>
              <w:right w:w="108" w:type="dxa"/>
            </w:tcMar>
          </w:tcPr>
          <w:p>
            <w:pPr>
              <w:spacing w:line="56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市协调劳动关系三方考核评定意见：</w:t>
            </w:r>
          </w:p>
          <w:p>
            <w:pPr>
              <w:spacing w:line="5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经考核评定并在本地区公示7天后，同意该园区为铜川市劳动关系和谐工业园区。</w:t>
            </w:r>
          </w:p>
          <w:p>
            <w:pPr>
              <w:spacing w:line="560" w:lineRule="exact"/>
              <w:rPr>
                <w:rFonts w:hint="default" w:ascii="Times New Roman" w:hAnsi="Times New Roman" w:eastAsia="仿宋" w:cs="Times New Roman"/>
                <w:color w:val="000000"/>
                <w:sz w:val="28"/>
                <w:szCs w:val="28"/>
              </w:rPr>
            </w:pPr>
          </w:p>
          <w:p>
            <w:pPr>
              <w:spacing w:line="560" w:lineRule="exact"/>
              <w:ind w:firstLine="3220" w:firstLineChars="11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铜川市协调劳动关系三方委员会（盖章）</w:t>
            </w:r>
          </w:p>
          <w:p>
            <w:pPr>
              <w:spacing w:line="560" w:lineRule="exact"/>
              <w:ind w:firstLine="5880" w:firstLineChars="2100"/>
              <w:rPr>
                <w:rFonts w:hint="default" w:ascii="Times New Roman" w:hAnsi="Times New Roman" w:eastAsia="仿宋" w:cs="Times New Roman"/>
                <w:color w:val="000000"/>
              </w:rPr>
            </w:pPr>
            <w:r>
              <w:rPr>
                <w:rFonts w:hint="default" w:ascii="Times New Roman" w:hAnsi="Times New Roman" w:eastAsia="仿宋" w:cs="Times New Roman"/>
                <w:color w:val="000000"/>
                <w:sz w:val="28"/>
                <w:szCs w:val="28"/>
              </w:rPr>
              <w:t>年    月     日</w:t>
            </w:r>
          </w:p>
        </w:tc>
      </w:tr>
    </w:tbl>
    <w:p>
      <w:pPr>
        <w:spacing w:line="40" w:lineRule="exact"/>
        <w:rPr>
          <w:rFonts w:hint="default" w:ascii="Times New Roman" w:hAnsi="Times New Roman" w:eastAsia="仿宋" w:cs="Times New Roman"/>
          <w:color w:val="000000"/>
          <w:szCs w:val="32"/>
        </w:rPr>
      </w:pPr>
    </w:p>
    <w:p>
      <w:pPr>
        <w:spacing w:line="40" w:lineRule="exact"/>
        <w:rPr>
          <w:rFonts w:hint="default" w:ascii="Times New Roman" w:hAnsi="Times New Roman" w:eastAsia="仿宋" w:cs="Times New Roman"/>
          <w:color w:val="000000"/>
          <w:szCs w:val="32"/>
        </w:rPr>
      </w:pPr>
    </w:p>
    <w:p>
      <w:pPr>
        <w:spacing w:line="40" w:lineRule="exact"/>
        <w:rPr>
          <w:rFonts w:hint="default" w:ascii="Times New Roman" w:hAnsi="Times New Roman" w:eastAsia="仿宋" w:cs="Times New Roman"/>
          <w:color w:val="000000"/>
          <w:szCs w:val="32"/>
        </w:rPr>
      </w:pPr>
    </w:p>
    <w:p>
      <w:pP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注：铜川市劳动关系和谐工业园区申报表、自评报告、自查评分表、加分证明材料（一式一份）及电子文本一同报相关受理单位。</w:t>
      </w:r>
    </w:p>
    <w:p>
      <w:pPr>
        <w:spacing w:line="590" w:lineRule="exact"/>
        <w:rPr>
          <w:rFonts w:hint="default" w:ascii="Times New Roman" w:hAnsi="Times New Roman" w:eastAsia="仿宋" w:cs="Times New Roman"/>
          <w:color w:val="000000"/>
          <w:szCs w:val="32"/>
        </w:rPr>
        <w:sectPr>
          <w:footerReference r:id="rId8" w:type="default"/>
          <w:footerReference r:id="rId9" w:type="even"/>
          <w:pgSz w:w="11906" w:h="16838"/>
          <w:pgMar w:top="1814" w:right="1531" w:bottom="1701" w:left="1531" w:header="851" w:footer="1588" w:gutter="0"/>
          <w:pgNumType w:fmt="numberInDash"/>
          <w:cols w:space="0" w:num="1"/>
          <w:docGrid w:type="lines" w:linePitch="438" w:charSpace="0"/>
        </w:sectPr>
      </w:pPr>
    </w:p>
    <w:p>
      <w:pPr>
        <w:spacing w:line="590" w:lineRule="exact"/>
        <w:rPr>
          <w:rFonts w:hint="default" w:ascii="Times New Roman" w:hAnsi="Times New Roman" w:eastAsia="黑体" w:cs="Times New Roman"/>
          <w:color w:val="000000"/>
          <w:szCs w:val="32"/>
          <w:lang w:val="en-US" w:eastAsia="zh-CN"/>
        </w:rPr>
      </w:pPr>
      <w:r>
        <w:rPr>
          <w:rFonts w:hint="default" w:ascii="Times New Roman" w:hAnsi="Times New Roman" w:eastAsia="黑体" w:cs="Times New Roman"/>
          <w:color w:val="000000"/>
          <w:szCs w:val="32"/>
          <w:lang w:eastAsia="zh-CN"/>
        </w:rPr>
        <w:t>附件</w:t>
      </w:r>
      <w:r>
        <w:rPr>
          <w:rFonts w:hint="default" w:ascii="Times New Roman" w:hAnsi="Times New Roman" w:eastAsia="黑体" w:cs="Times New Roman"/>
          <w:color w:val="000000"/>
          <w:szCs w:val="32"/>
          <w:lang w:val="en-US" w:eastAsia="zh-CN"/>
        </w:rPr>
        <w:t>4</w:t>
      </w:r>
    </w:p>
    <w:p>
      <w:pPr>
        <w:spacing w:afterLines="50" w:line="590" w:lineRule="exact"/>
        <w:jc w:val="center"/>
        <w:rPr>
          <w:rFonts w:hint="default" w:ascii="Times New Roman" w:hAnsi="Times New Roman" w:eastAsia="方正小标宋简体" w:cs="Times New Roman"/>
          <w:color w:val="000000"/>
          <w:szCs w:val="32"/>
        </w:rPr>
      </w:pPr>
      <w:r>
        <w:rPr>
          <w:rFonts w:hint="default" w:ascii="Times New Roman" w:hAnsi="Times New Roman" w:eastAsia="方正小标宋简体" w:cs="Times New Roman"/>
          <w:bCs/>
          <w:color w:val="000000"/>
          <w:sz w:val="44"/>
          <w:szCs w:val="44"/>
        </w:rPr>
        <w:t>铜川市劳动关系和谐工业园区评分表</w:t>
      </w:r>
    </w:p>
    <w:tbl>
      <w:tblPr>
        <w:tblStyle w:val="4"/>
        <w:tblW w:w="133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1011"/>
        <w:gridCol w:w="7872"/>
        <w:gridCol w:w="1086"/>
        <w:gridCol w:w="1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blHeader/>
          <w:jc w:val="center"/>
        </w:trPr>
        <w:tc>
          <w:tcPr>
            <w:tcW w:w="2089" w:type="dxa"/>
            <w:tcBorders>
              <w:top w:val="single" w:color="auto" w:sz="12" w:space="0"/>
            </w:tcBorders>
            <w:vAlign w:val="center"/>
          </w:tcPr>
          <w:p>
            <w:pPr>
              <w:spacing w:line="380" w:lineRule="exact"/>
              <w:jc w:val="center"/>
              <w:rPr>
                <w:rFonts w:hint="default" w:ascii="Times New Roman" w:hAnsi="Times New Roman" w:eastAsia="黑体" w:cs="Times New Roman"/>
                <w:bCs/>
                <w:color w:val="000000"/>
                <w:kern w:val="0"/>
                <w:sz w:val="24"/>
              </w:rPr>
            </w:pPr>
            <w:r>
              <w:rPr>
                <w:rFonts w:hint="default" w:ascii="Times New Roman" w:hAnsi="Times New Roman" w:eastAsia="黑体" w:cs="Times New Roman"/>
                <w:bCs/>
                <w:color w:val="000000"/>
                <w:kern w:val="0"/>
                <w:sz w:val="24"/>
              </w:rPr>
              <w:t>评分项目</w:t>
            </w:r>
          </w:p>
        </w:tc>
        <w:tc>
          <w:tcPr>
            <w:tcW w:w="1011" w:type="dxa"/>
            <w:tcBorders>
              <w:top w:val="single" w:color="auto" w:sz="12" w:space="0"/>
            </w:tcBorders>
            <w:vAlign w:val="center"/>
          </w:tcPr>
          <w:p>
            <w:pPr>
              <w:spacing w:line="380" w:lineRule="exact"/>
              <w:jc w:val="center"/>
              <w:rPr>
                <w:rFonts w:hint="default" w:ascii="Times New Roman" w:hAnsi="Times New Roman" w:eastAsia="黑体" w:cs="Times New Roman"/>
                <w:bCs/>
                <w:color w:val="000000"/>
                <w:kern w:val="0"/>
                <w:sz w:val="24"/>
              </w:rPr>
            </w:pPr>
            <w:r>
              <w:rPr>
                <w:rFonts w:hint="default" w:ascii="Times New Roman" w:hAnsi="Times New Roman" w:eastAsia="黑体" w:cs="Times New Roman"/>
                <w:bCs/>
                <w:color w:val="000000"/>
                <w:kern w:val="0"/>
                <w:sz w:val="24"/>
              </w:rPr>
              <w:t>分值</w:t>
            </w:r>
          </w:p>
        </w:tc>
        <w:tc>
          <w:tcPr>
            <w:tcW w:w="7872" w:type="dxa"/>
            <w:tcBorders>
              <w:top w:val="single" w:color="auto" w:sz="12" w:space="0"/>
            </w:tcBorders>
            <w:vAlign w:val="center"/>
          </w:tcPr>
          <w:p>
            <w:pPr>
              <w:spacing w:line="380" w:lineRule="exact"/>
              <w:jc w:val="center"/>
              <w:rPr>
                <w:rFonts w:hint="default" w:ascii="Times New Roman" w:hAnsi="Times New Roman" w:eastAsia="黑体" w:cs="Times New Roman"/>
                <w:bCs/>
                <w:color w:val="000000"/>
                <w:kern w:val="0"/>
                <w:sz w:val="24"/>
              </w:rPr>
            </w:pPr>
            <w:r>
              <w:rPr>
                <w:rFonts w:hint="default" w:ascii="Times New Roman" w:hAnsi="Times New Roman" w:eastAsia="黑体" w:cs="Times New Roman"/>
                <w:bCs/>
                <w:color w:val="000000"/>
                <w:kern w:val="0"/>
                <w:sz w:val="24"/>
              </w:rPr>
              <w:t>评分标准</w:t>
            </w:r>
          </w:p>
        </w:tc>
        <w:tc>
          <w:tcPr>
            <w:tcW w:w="1086" w:type="dxa"/>
            <w:tcBorders>
              <w:top w:val="single" w:color="auto" w:sz="12" w:space="0"/>
            </w:tcBorders>
            <w:vAlign w:val="center"/>
          </w:tcPr>
          <w:p>
            <w:pPr>
              <w:spacing w:line="380" w:lineRule="exact"/>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自评</w:t>
            </w:r>
          </w:p>
          <w:p>
            <w:pPr>
              <w:spacing w:line="380" w:lineRule="exact"/>
              <w:jc w:val="center"/>
              <w:rPr>
                <w:rFonts w:hint="default" w:ascii="Times New Roman" w:hAnsi="Times New Roman" w:eastAsia="黑体" w:cs="Times New Roman"/>
                <w:bCs/>
                <w:color w:val="000000"/>
                <w:kern w:val="0"/>
                <w:sz w:val="24"/>
              </w:rPr>
            </w:pPr>
            <w:r>
              <w:rPr>
                <w:rFonts w:hint="default" w:ascii="Times New Roman" w:hAnsi="Times New Roman" w:eastAsia="黑体" w:cs="Times New Roman"/>
                <w:bCs/>
                <w:color w:val="000000"/>
                <w:sz w:val="24"/>
              </w:rPr>
              <w:t>得分</w:t>
            </w:r>
          </w:p>
        </w:tc>
        <w:tc>
          <w:tcPr>
            <w:tcW w:w="1267" w:type="dxa"/>
            <w:tcBorders>
              <w:top w:val="single" w:color="auto" w:sz="12" w:space="0"/>
            </w:tcBorders>
            <w:vAlign w:val="center"/>
          </w:tcPr>
          <w:p>
            <w:pPr>
              <w:spacing w:line="380" w:lineRule="exact"/>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考核</w:t>
            </w:r>
          </w:p>
          <w:p>
            <w:pPr>
              <w:spacing w:line="380" w:lineRule="exact"/>
              <w:jc w:val="center"/>
              <w:rPr>
                <w:rFonts w:hint="default" w:ascii="Times New Roman" w:hAnsi="Times New Roman" w:eastAsia="黑体" w:cs="Times New Roman"/>
                <w:bCs/>
                <w:color w:val="000000"/>
                <w:kern w:val="0"/>
                <w:sz w:val="24"/>
              </w:rPr>
            </w:pPr>
            <w:r>
              <w:rPr>
                <w:rFonts w:hint="default" w:ascii="Times New Roman" w:hAnsi="Times New Roman" w:eastAsia="黑体" w:cs="Times New Roman"/>
                <w:bCs/>
                <w:color w:val="000000"/>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3"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（一）组织建设</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25分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1、创建活动组织机构健全，得8分；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2、园区三方组织健全，制度完善，坚持定期召开会议，园区劳动关系和谐稳定，得7分；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3、园区内企业实现党的组织和工作全覆盖，得5分；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4、园区内企业工会组织覆盖率90%以上，得5分。</w:t>
            </w:r>
          </w:p>
        </w:tc>
        <w:tc>
          <w:tcPr>
            <w:tcW w:w="1086" w:type="dxa"/>
            <w:vAlign w:val="center"/>
          </w:tcPr>
          <w:p>
            <w:pPr>
              <w:spacing w:line="380" w:lineRule="exact"/>
              <w:jc w:val="center"/>
              <w:rPr>
                <w:rFonts w:hint="default" w:ascii="Times New Roman" w:hAnsi="Times New Roman" w:eastAsia="仿宋" w:cs="Times New Roman"/>
                <w:color w:val="000000"/>
                <w:kern w:val="0"/>
                <w:sz w:val="24"/>
              </w:rPr>
            </w:pPr>
          </w:p>
        </w:tc>
        <w:tc>
          <w:tcPr>
            <w:tcW w:w="1267" w:type="dxa"/>
            <w:vAlign w:val="center"/>
          </w:tcPr>
          <w:p>
            <w:pPr>
              <w:spacing w:line="380" w:lineRule="exact"/>
              <w:jc w:val="center"/>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9"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（二）创建活动</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25分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1、制订创建工作方案，相关部门合力推进创建活动，得5分；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2、园区企业参与创建活动覆盖率90%以上，得5分；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3、园区职工对创建活动开展知晓率90%以上，得5分；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4、获县级以上劳动关系和谐企业占园区创建企业比例达50%以上，得5分；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5、建立区域性劳动争议调解机构，得5分。</w:t>
            </w:r>
          </w:p>
        </w:tc>
        <w:tc>
          <w:tcPr>
            <w:tcW w:w="1086" w:type="dxa"/>
            <w:vAlign w:val="center"/>
          </w:tcPr>
          <w:p>
            <w:pPr>
              <w:spacing w:line="380" w:lineRule="exact"/>
              <w:jc w:val="center"/>
              <w:rPr>
                <w:rFonts w:hint="default" w:ascii="Times New Roman" w:hAnsi="Times New Roman" w:eastAsia="仿宋" w:cs="Times New Roman"/>
                <w:color w:val="000000"/>
                <w:kern w:val="0"/>
                <w:sz w:val="24"/>
              </w:rPr>
            </w:pPr>
          </w:p>
        </w:tc>
        <w:tc>
          <w:tcPr>
            <w:tcW w:w="1267" w:type="dxa"/>
            <w:vAlign w:val="center"/>
          </w:tcPr>
          <w:p>
            <w:pPr>
              <w:spacing w:line="380" w:lineRule="exact"/>
              <w:jc w:val="center"/>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2"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（三）规范用工</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20分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1、园区内企业劳动合同签订率100%，得5分，低于90%的不得分；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2、园区内企业职工参保率100%，得5分，</w:t>
            </w:r>
            <w:r>
              <w:rPr>
                <w:rFonts w:hint="default" w:ascii="Times New Roman" w:hAnsi="Times New Roman" w:eastAsia="仿宋" w:cs="Times New Roman"/>
                <w:color w:val="000000"/>
                <w:sz w:val="24"/>
              </w:rPr>
              <w:t>每减2个百分点，扣1分，扣完为止；</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3、园区内企业依法制定工资支付制度，100%按时足额发放工资，得5分;</w:t>
            </w:r>
          </w:p>
          <w:p>
            <w:pPr>
              <w:spacing w:line="380" w:lineRule="exact"/>
              <w:rPr>
                <w:rFonts w:hint="default" w:ascii="Times New Roman" w:hAnsi="Times New Roman" w:eastAsia="仿宋" w:cs="Times New Roman"/>
                <w:color w:val="000000"/>
                <w:spacing w:val="-4"/>
                <w:kern w:val="0"/>
                <w:sz w:val="24"/>
              </w:rPr>
            </w:pPr>
            <w:r>
              <w:rPr>
                <w:rFonts w:hint="default" w:ascii="Times New Roman" w:hAnsi="Times New Roman" w:eastAsia="仿宋" w:cs="Times New Roman"/>
                <w:color w:val="000000"/>
                <w:kern w:val="0"/>
                <w:sz w:val="24"/>
              </w:rPr>
              <w:t>4、开展区域性、行业性集体协商,集体合同覆盖率90%以上，得5分。</w:t>
            </w:r>
          </w:p>
        </w:tc>
        <w:tc>
          <w:tcPr>
            <w:tcW w:w="1086" w:type="dxa"/>
            <w:vAlign w:val="center"/>
          </w:tcPr>
          <w:p>
            <w:pPr>
              <w:spacing w:line="380" w:lineRule="exact"/>
              <w:jc w:val="center"/>
              <w:rPr>
                <w:rFonts w:hint="default" w:ascii="Times New Roman" w:hAnsi="Times New Roman" w:eastAsia="仿宋" w:cs="Times New Roman"/>
                <w:color w:val="000000"/>
                <w:kern w:val="0"/>
                <w:sz w:val="24"/>
              </w:rPr>
            </w:pPr>
          </w:p>
        </w:tc>
        <w:tc>
          <w:tcPr>
            <w:tcW w:w="1267" w:type="dxa"/>
            <w:vAlign w:val="center"/>
          </w:tcPr>
          <w:p>
            <w:pPr>
              <w:spacing w:line="380" w:lineRule="exact"/>
              <w:jc w:val="center"/>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0"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（四）文化建设</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1、文化事业有专项支出，得5分；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2、有鲜明园区精神，园区文化组织健全，设施完善，得5分；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3、园区活动丰富，文化氛围浓厚，得5分。</w:t>
            </w:r>
          </w:p>
        </w:tc>
        <w:tc>
          <w:tcPr>
            <w:tcW w:w="1086" w:type="dxa"/>
            <w:vAlign w:val="center"/>
          </w:tcPr>
          <w:p>
            <w:pPr>
              <w:spacing w:line="380" w:lineRule="exact"/>
              <w:jc w:val="center"/>
              <w:rPr>
                <w:rFonts w:hint="default" w:ascii="Times New Roman" w:hAnsi="Times New Roman" w:eastAsia="仿宋" w:cs="Times New Roman"/>
                <w:color w:val="000000"/>
                <w:kern w:val="0"/>
                <w:sz w:val="24"/>
              </w:rPr>
            </w:pPr>
          </w:p>
        </w:tc>
        <w:tc>
          <w:tcPr>
            <w:tcW w:w="1267" w:type="dxa"/>
            <w:vAlign w:val="center"/>
          </w:tcPr>
          <w:p>
            <w:pPr>
              <w:spacing w:line="380" w:lineRule="exact"/>
              <w:jc w:val="center"/>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2"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（五）安全生产</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p>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15分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1、认真组织企业开展安全生产标准化或规范化建设和安全生产诚信机制建设，得5分；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2、职工职业健康体检率100%，得5分，低于90%的不得分；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3、千人重伤事故发生率低于千分之二，得5分。</w:t>
            </w:r>
          </w:p>
        </w:tc>
        <w:tc>
          <w:tcPr>
            <w:tcW w:w="1086" w:type="dxa"/>
            <w:vAlign w:val="center"/>
          </w:tcPr>
          <w:p>
            <w:pPr>
              <w:spacing w:line="380" w:lineRule="exact"/>
              <w:jc w:val="center"/>
              <w:rPr>
                <w:rFonts w:hint="default" w:ascii="Times New Roman" w:hAnsi="Times New Roman" w:eastAsia="仿宋" w:cs="Times New Roman"/>
                <w:color w:val="000000"/>
                <w:spacing w:val="-6"/>
                <w:kern w:val="0"/>
                <w:sz w:val="24"/>
              </w:rPr>
            </w:pPr>
          </w:p>
        </w:tc>
        <w:tc>
          <w:tcPr>
            <w:tcW w:w="1267" w:type="dxa"/>
            <w:vAlign w:val="center"/>
          </w:tcPr>
          <w:p>
            <w:pPr>
              <w:spacing w:line="380" w:lineRule="exact"/>
              <w:jc w:val="center"/>
              <w:rPr>
                <w:rFonts w:hint="default" w:ascii="Times New Roman" w:hAnsi="Times New Roman" w:eastAsia="仿宋" w:cs="Times New Roman"/>
                <w:color w:val="000000"/>
                <w:spacing w:val="-6"/>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8"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（六）加分项目</w:t>
            </w:r>
          </w:p>
        </w:tc>
        <w:tc>
          <w:tcPr>
            <w:tcW w:w="1011"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5分</w:t>
            </w:r>
          </w:p>
        </w:tc>
        <w:tc>
          <w:tcPr>
            <w:tcW w:w="7872" w:type="dxa"/>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1、园区自行开展关于构建和谐劳动关系相关活动，取得显著成效并有相关证明材料，加2分；</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2、企业在维护劳动关系和谐稳定方面取得典型经验，被省、市宣传推广并有相关证明材料，</w:t>
            </w:r>
            <w:r>
              <w:rPr>
                <w:rFonts w:hint="default" w:ascii="Times New Roman" w:hAnsi="Times New Roman" w:eastAsia="仿宋" w:cs="Times New Roman"/>
                <w:color w:val="000000"/>
                <w:sz w:val="24"/>
              </w:rPr>
              <w:t>加3分</w:t>
            </w:r>
            <w:r>
              <w:rPr>
                <w:rFonts w:hint="default" w:ascii="Times New Roman" w:hAnsi="Times New Roman" w:eastAsia="仿宋" w:cs="Times New Roman"/>
                <w:color w:val="000000"/>
                <w:kern w:val="0"/>
                <w:sz w:val="24"/>
              </w:rPr>
              <w:t>。</w:t>
            </w:r>
          </w:p>
        </w:tc>
        <w:tc>
          <w:tcPr>
            <w:tcW w:w="1086" w:type="dxa"/>
            <w:vAlign w:val="center"/>
          </w:tcPr>
          <w:p>
            <w:pPr>
              <w:spacing w:line="380" w:lineRule="exact"/>
              <w:jc w:val="center"/>
              <w:rPr>
                <w:rFonts w:hint="default" w:ascii="Times New Roman" w:hAnsi="Times New Roman" w:eastAsia="仿宋" w:cs="Times New Roman"/>
                <w:color w:val="000000"/>
                <w:kern w:val="0"/>
                <w:sz w:val="24"/>
              </w:rPr>
            </w:pPr>
          </w:p>
        </w:tc>
        <w:tc>
          <w:tcPr>
            <w:tcW w:w="1267" w:type="dxa"/>
            <w:vAlign w:val="center"/>
          </w:tcPr>
          <w:p>
            <w:pPr>
              <w:spacing w:line="380" w:lineRule="exact"/>
              <w:jc w:val="center"/>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0" w:hRule="atLeast"/>
          <w:jc w:val="center"/>
        </w:trPr>
        <w:tc>
          <w:tcPr>
            <w:tcW w:w="2089" w:type="dxa"/>
            <w:vAlign w:val="center"/>
          </w:tcPr>
          <w:p>
            <w:pPr>
              <w:spacing w:line="3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（七）一票否决</w:t>
            </w:r>
          </w:p>
        </w:tc>
        <w:tc>
          <w:tcPr>
            <w:tcW w:w="8883" w:type="dxa"/>
            <w:gridSpan w:val="2"/>
            <w:vAlign w:val="center"/>
          </w:tcPr>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1、发生非法使用童工事件；</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2、发生因劳动关系引起的群体性、重大突发性事件；</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3、发生重大安全生产责任事故；</w:t>
            </w:r>
          </w:p>
          <w:p>
            <w:pPr>
              <w:spacing w:line="380" w:lineRule="exac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4、</w:t>
            </w:r>
            <w:r>
              <w:rPr>
                <w:rFonts w:hint="default" w:ascii="Times New Roman" w:hAnsi="Times New Roman" w:eastAsia="仿宋" w:cs="Times New Roman"/>
                <w:color w:val="000000"/>
                <w:sz w:val="24"/>
              </w:rPr>
              <w:t>发生重大职业病危害事件以及其他严重违反法律法规的事件。</w:t>
            </w:r>
          </w:p>
        </w:tc>
        <w:tc>
          <w:tcPr>
            <w:tcW w:w="1086" w:type="dxa"/>
            <w:vAlign w:val="center"/>
          </w:tcPr>
          <w:p>
            <w:pPr>
              <w:spacing w:line="380" w:lineRule="exact"/>
              <w:rPr>
                <w:rFonts w:hint="default" w:ascii="Times New Roman" w:hAnsi="Times New Roman" w:eastAsia="仿宋" w:cs="Times New Roman"/>
                <w:color w:val="000000"/>
                <w:kern w:val="0"/>
                <w:sz w:val="24"/>
              </w:rPr>
            </w:pPr>
          </w:p>
        </w:tc>
        <w:tc>
          <w:tcPr>
            <w:tcW w:w="1267" w:type="dxa"/>
            <w:vAlign w:val="center"/>
          </w:tcPr>
          <w:p>
            <w:pPr>
              <w:spacing w:line="380" w:lineRule="exact"/>
              <w:rPr>
                <w:rFonts w:hint="default" w:ascii="Times New Roman" w:hAnsi="Times New Roman" w:eastAsia="仿宋"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0972" w:type="dxa"/>
            <w:gridSpan w:val="3"/>
            <w:tcBorders>
              <w:bottom w:val="single" w:color="auto" w:sz="12" w:space="0"/>
            </w:tcBorders>
            <w:vAlign w:val="center"/>
          </w:tcPr>
          <w:p>
            <w:pPr>
              <w:spacing w:line="380" w:lineRule="exact"/>
              <w:jc w:val="center"/>
              <w:rPr>
                <w:rFonts w:hint="default" w:ascii="Times New Roman" w:hAnsi="Times New Roman" w:eastAsia="仿宋" w:cs="Times New Roman"/>
                <w:color w:val="000000"/>
                <w:kern w:val="0"/>
                <w:sz w:val="30"/>
                <w:szCs w:val="30"/>
              </w:rPr>
            </w:pPr>
            <w:r>
              <w:rPr>
                <w:rFonts w:hint="default" w:ascii="Times New Roman" w:hAnsi="Times New Roman" w:eastAsia="仿宋" w:cs="Times New Roman"/>
                <w:b/>
                <w:bCs/>
                <w:color w:val="000000"/>
                <w:sz w:val="30"/>
                <w:szCs w:val="30"/>
              </w:rPr>
              <w:t>自评得分合计（不超过100分）</w:t>
            </w:r>
          </w:p>
        </w:tc>
        <w:tc>
          <w:tcPr>
            <w:tcW w:w="1086" w:type="dxa"/>
            <w:tcBorders>
              <w:bottom w:val="single" w:color="auto" w:sz="12" w:space="0"/>
            </w:tcBorders>
            <w:vAlign w:val="center"/>
          </w:tcPr>
          <w:p>
            <w:pPr>
              <w:spacing w:line="380" w:lineRule="exact"/>
              <w:jc w:val="center"/>
              <w:rPr>
                <w:rFonts w:hint="default" w:ascii="Times New Roman" w:hAnsi="Times New Roman" w:eastAsia="仿宋" w:cs="Times New Roman"/>
                <w:color w:val="000000"/>
                <w:kern w:val="0"/>
                <w:sz w:val="24"/>
              </w:rPr>
            </w:pPr>
          </w:p>
        </w:tc>
        <w:tc>
          <w:tcPr>
            <w:tcW w:w="1267" w:type="dxa"/>
            <w:tcBorders>
              <w:bottom w:val="single" w:color="auto" w:sz="12" w:space="0"/>
            </w:tcBorders>
            <w:vAlign w:val="center"/>
          </w:tcPr>
          <w:p>
            <w:pPr>
              <w:spacing w:line="380" w:lineRule="exact"/>
              <w:jc w:val="center"/>
              <w:rPr>
                <w:rFonts w:hint="default" w:ascii="Times New Roman" w:hAnsi="Times New Roman" w:eastAsia="仿宋" w:cs="Times New Roman"/>
                <w:color w:val="000000"/>
                <w:kern w:val="0"/>
                <w:sz w:val="24"/>
              </w:rPr>
            </w:pPr>
          </w:p>
        </w:tc>
      </w:tr>
    </w:tbl>
    <w:p>
      <w:pPr>
        <w:pStyle w:val="2"/>
        <w:ind w:right="360" w:firstLine="9600" w:firstLineChars="4000"/>
        <w:rPr>
          <w:rFonts w:hint="default" w:ascii="Times New Roman" w:hAnsi="Times New Roman" w:eastAsia="方正楷体简体" w:cs="Times New Roman"/>
          <w:color w:val="000000"/>
          <w:sz w:val="28"/>
          <w:szCs w:val="28"/>
        </w:rPr>
      </w:pPr>
      <w:r>
        <w:rPr>
          <w:rFonts w:hint="default" w:ascii="Times New Roman" w:hAnsi="Times New Roman" w:cs="Times New Roman"/>
          <w:sz w:val="24"/>
          <w:szCs w:val="24"/>
        </w:rPr>
        <w:t>主要先进事迹可另附材料</w:t>
      </w:r>
    </w:p>
    <w:sectPr>
      <w:footerReference r:id="rId10" w:type="default"/>
      <w:pgSz w:w="16838" w:h="11906" w:orient="landscape"/>
      <w:pgMar w:top="1531" w:right="1814" w:bottom="1531" w:left="1701" w:header="851" w:footer="1588" w:gutter="0"/>
      <w:pgNumType w:fmt="numberInDash"/>
      <w:cols w:space="0" w:num="1"/>
      <w:docGrid w:type="linesAndChar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fal">
    <w:altName w:val="宋体"/>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3</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lFz7EBAABOAwAADgAAAGRycy9lMm9Eb2MueG1srVNLbtswEN0H6B0I&#10;7mvKBho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BPlDhucUT7l+f9j9f9zycyrWYXuUN9iDUm3gdMTcMXP+CkR39EZxY+KLD5&#10;i5IIxrHXu1N/5ZCIyI/ms/m8wpDA2HhBfPb+PEBMX6W3JBsNBRxg6Svf3sR0SB1TcjXnr7UxZYjG&#10;/eZAzOxhmfuBY7bSsBqOgla+3aGeHmffUIfLSYn55rC1eU1GA0ZjNRqbAHrdlT3K9WL4vElIonDL&#10;FQ6wx8I4tKLuuGB5K369l6z332D5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OUXP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3</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5" o:spid="_x0000_s1026" o:spt="202" type="#_x0000_t202" style="position:absolute;left:0pt;margin-left:212.95pt;margin-top:0pt;height:23.2pt;width:29.75pt;mso-position-horizontal-relative:margin;z-index:251656192;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zlD7/WAAAABwEA&#10;AA8AAAAAAAAAAQAgAAAAIgAAAGRycy9kb3ducmV2LnhtbFBLAQIUABQAAAAIAIdO4kDvdBrWqgEA&#10;ADADAAAOAAAAAAAAAAEAIAAAACUBAABkcnMvZTJvRG9jLnhtbFBLBQYAAAAABgAGAFkBAABBBQAA&#10;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- 2 -</w:t>
                          </w:r>
                          <w:r>
                            <w:rPr>
                              <w:rFonts w:hint="eastAsia" w:asciiTheme="majorEastAsia" w:hAnsiTheme="majorEastAsia" w:eastAsiaTheme="majorEastAsia" w:cstheme="maj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5VLABAABOAwAADgAAAGRycy9lMm9Eb2MueG1srVPNahsxEL4H+g5C&#10;91prB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uVSwAQAA&#10;Tg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- 2 -</w:t>
                    </w:r>
                    <w:r>
                      <w:rPr>
                        <w:rFonts w:hint="eastAsia" w:asciiTheme="majorEastAsia" w:hAnsiTheme="majorEastAsia" w:eastAsiaTheme="majorEastAsia" w:cstheme="majorEastAsia"/>
                        <w:sz w:val="28"/>
                        <w:szCs w:val="4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- 1 -</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Ui4rEBAABOAwAADgAAAGRycy9lMm9Eb2MueG1srVNLbtswEN0XyB0I&#10;7mPKLpA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bUMvKXHc4oj2L8/7H7/2P5/ItPo4zR3qQ6wx8SFgaho++QEnPfojOrPwQYHN&#10;X5REMI693p36K4dERH40n83nFYYExsYL4rPX5wFi+iy9JdloKOAAS1/59i6mQ+qYkqs5f6uNKUM0&#10;7o0DMbOHZe4HjtlKw2o4Clr5dod6epx9Qx0uJyXmi8PW5jUZDRiN1WhsAuh1V/Yo14vhepOQROGW&#10;Kxxgj4VxaEXdccHyVvx5L1mvv8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5SL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- 1 -</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80" w:rightChars="150"/>
      <w:rPr>
        <w:rStyle w:val="7"/>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- 9 -</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qJWVawAQAA&#10;Tg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- 9 -</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p>
  <w:p>
    <w:pPr>
      <w:pStyle w:val="2"/>
      <w:ind w:right="360" w:firstLine="360"/>
    </w:pPr>
    <w:r>
      <mc:AlternateContent>
        <mc:Choice Requires="wps">
          <w:drawing>
            <wp:anchor distT="0" distB="0" distL="114300" distR="114300" simplePos="0" relativeHeight="251657216"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6" o:spid="_x0000_s1026" o:spt="202" type="#_x0000_t202" style="position:absolute;left:0pt;margin-left:212.95pt;margin-top:0pt;height:23.2pt;width:29.75pt;mso-position-horizontal-relative:margin;z-index:251657216;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5Q+/1gAAAAcB&#10;AAAPAAAAAAAAAAEAIAAAACIAAABkcnMvZG93bnJldi54bWxQSwECFAAUAAAACACHTuJAD16jq6sB&#10;AAAwAwAADgAAAAAAAAABACAAAAAlAQAAZHJzL2Uyb0RvYy54bWxQSwUGAAAAAAYABgBZAQAAQgUA&#10;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- 10 -</w:t>
                          </w:r>
                          <w:r>
                            <w:rPr>
                              <w:rFonts w:hint="eastAsia" w:asciiTheme="majorEastAsia" w:hAnsiTheme="majorEastAsia" w:eastAsiaTheme="majorEastAsia" w:cstheme="maj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hMLg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- 10 -</w:t>
                    </w:r>
                    <w:r>
                      <w:rPr>
                        <w:rFonts w:hint="eastAsia" w:asciiTheme="majorEastAsia" w:hAnsiTheme="majorEastAsia" w:eastAsiaTheme="majorEastAsia" w:cstheme="majorEastAsia"/>
                        <w:sz w:val="28"/>
                        <w:szCs w:val="40"/>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- 13 -</w:t>
                          </w:r>
                          <w:r>
                            <w:rPr>
                              <w:rFonts w:hint="eastAsia" w:asciiTheme="majorEastAsia" w:hAnsiTheme="majorEastAsia" w:eastAsiaTheme="majorEastAsia" w:cstheme="maj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v697EBAABP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zg7bI/jFme0f3rc/3rZPz+QafX5LLeoD7HGzLuAuWn46gdMH/0RnVn5oMDm&#10;L2oiGEe03anBckhE5Efz2XxeYUhgbLwgPnt7HiCmb9Jbko2GAk6wNJZvr2M6pI4puZrzV9qYMkXj&#10;3jkQM3tY5n7gmK00rIajoJVvd6inx+E31OF2UmK+O+xt3pPRgNFYjcYmgF53ZZFyvRi+bBKSKNxy&#10;hQPssTBOrag7blhei9/vJevtP1i+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um/r3sQEA&#10;AE8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0"/>
                        <w:lang w:eastAsia="zh-CN"/>
                      </w:rPr>
                    </w:pPr>
                    <w:r>
                      <w:rPr>
                        <w:rFonts w:hint="eastAsia" w:asciiTheme="majorEastAsia" w:hAnsiTheme="majorEastAsia" w:eastAsiaTheme="majorEastAsia" w:cstheme="majorEastAsia"/>
                        <w:sz w:val="28"/>
                        <w:szCs w:val="40"/>
                        <w:lang w:eastAsia="zh-CN"/>
                      </w:rPr>
                      <w:fldChar w:fldCharType="begin"/>
                    </w:r>
                    <w:r>
                      <w:rPr>
                        <w:rFonts w:hint="eastAsia" w:asciiTheme="majorEastAsia" w:hAnsiTheme="majorEastAsia" w:eastAsiaTheme="majorEastAsia" w:cstheme="majorEastAsia"/>
                        <w:sz w:val="28"/>
                        <w:szCs w:val="40"/>
                        <w:lang w:eastAsia="zh-CN"/>
                      </w:rPr>
                      <w:instrText xml:space="preserve"> PAGE  \* MERGEFORMAT </w:instrText>
                    </w:r>
                    <w:r>
                      <w:rPr>
                        <w:rFonts w:hint="eastAsia" w:asciiTheme="majorEastAsia" w:hAnsiTheme="majorEastAsia" w:eastAsiaTheme="majorEastAsia" w:cstheme="majorEastAsia"/>
                        <w:sz w:val="28"/>
                        <w:szCs w:val="40"/>
                        <w:lang w:eastAsia="zh-CN"/>
                      </w:rPr>
                      <w:fldChar w:fldCharType="separate"/>
                    </w:r>
                    <w:r>
                      <w:rPr>
                        <w:rFonts w:hint="eastAsia" w:asciiTheme="majorEastAsia" w:hAnsiTheme="majorEastAsia" w:eastAsiaTheme="majorEastAsia" w:cstheme="majorEastAsia"/>
                        <w:sz w:val="28"/>
                        <w:szCs w:val="40"/>
                        <w:lang w:eastAsia="zh-CN"/>
                      </w:rPr>
                      <w:t>- 13 -</w:t>
                    </w:r>
                    <w:r>
                      <w:rPr>
                        <w:rFonts w:hint="eastAsia" w:asciiTheme="majorEastAsia" w:hAnsiTheme="majorEastAsia" w:eastAsiaTheme="majorEastAsia" w:cstheme="majorEastAsia"/>
                        <w:sz w:val="28"/>
                        <w:szCs w:val="40"/>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7" o:spid="_x0000_s1026" o:spt="202" type="#_x0000_t202" style="position:absolute;left:0pt;margin-left:212.95pt;margin-top:0pt;height:23.2pt;width:29.75pt;mso-position-horizontal-relative:margin;z-index:251658240;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5Q+/1gAAAAcB&#10;AAAPAAAAAAAAAAEAIAAAACIAAABkcnMvZG93bnJldi54bWxQSwECFAAUAAAACACHTuJAkEUbNqsB&#10;AAAwAwAADgAAAAAAAAABACAAAAAlAQAAZHJzL2Uyb0RvYy54bWxQSwUGAAAAAAYABgBZAQAAQgUA&#10;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- 14 -</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ZhQbEBAABPAwAADgAAAGRycy9lMm9Eb2MueG1srVNLbtswEN0XyB0I&#10;7mPKLhI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Lc5uSonjFme0f3ne//i1//lEptXHi9yiPsQaMx8C5qbhkx8wffRHdGblgwKb&#10;v6iJYBybvTs1WA6JiPxoPpvPKwwJjI0XxGevzwPE9Fl6S7LRUMAJlsby7V1Mh9QxJVdz/lYbU6Zo&#10;3BsHYmYPy9wPHLOVhtVwFLTy7Q719Dj8hjrcTkrMF4e9zXsyGjAaq9HYBNDrrixSrhfD9SYhicIt&#10;VzjAHgvj1Iq644bltfjzXrJe/4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klmFBsQEA&#10;AE8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- 14 -</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- 17 -</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9QbEBAABP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Lc5uRonjFme0f/izf3zeP/0m0+rLeW5R72ONmbcec9PwDQZMH/0RnVn5oILN&#10;X9REMI7N3p0aLIdERH40n83nFYYExsYL4rPX5z7E9F2CJdloaMAJlsby7U1Mh9QxJVdzcKWNKVM0&#10;7p0DMbOHZe4HjtlKw2o4ClpBu0M9PQ6/oQ63kxJz7bC3eU9GI4zGajQ2Puh1VxYp14v+6yYhicIt&#10;VzjAHgvj1Iq644bltXh7L1mv/8H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7hr1BsQEA&#10;AE8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- 17 -</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8" o:spid="_x0000_s1026" o:spt="202" type="#_x0000_t202" style="position:absolute;left:0pt;margin-left:212.95pt;margin-top:0pt;height:23.2pt;width:29.75pt;mso-position-horizontal-relative:margin;z-index:251659264;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5Q+/1gAAAAcB&#10;AAAPAAAAAAAAAAEAIAAAACIAAABkcnMvZG93bnJldi54bWxQSwECFAAUAAAACACHTuJAyygp46sB&#10;AAAwAwAADgAAAAAAAAABACAAAAAlAQAAZHJzL2Uyb0RvYy54bWxQSwUGAAAAAAYABgBZAQAAQgUA&#10;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9E5B8"/>
    <w:multiLevelType w:val="singleLevel"/>
    <w:tmpl w:val="5ED9E5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1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20561"/>
    <w:rsid w:val="000042D1"/>
    <w:rsid w:val="00030E31"/>
    <w:rsid w:val="00040A83"/>
    <w:rsid w:val="00060E76"/>
    <w:rsid w:val="00075432"/>
    <w:rsid w:val="00183F1D"/>
    <w:rsid w:val="00187CEF"/>
    <w:rsid w:val="002068AF"/>
    <w:rsid w:val="002178D0"/>
    <w:rsid w:val="0024738B"/>
    <w:rsid w:val="002A2EAF"/>
    <w:rsid w:val="00374EBA"/>
    <w:rsid w:val="00383D76"/>
    <w:rsid w:val="003A0B33"/>
    <w:rsid w:val="003C04BC"/>
    <w:rsid w:val="003F1A96"/>
    <w:rsid w:val="00415DB3"/>
    <w:rsid w:val="00422F9D"/>
    <w:rsid w:val="00454257"/>
    <w:rsid w:val="00465B31"/>
    <w:rsid w:val="00472F5D"/>
    <w:rsid w:val="004A36E7"/>
    <w:rsid w:val="004E527C"/>
    <w:rsid w:val="00516F26"/>
    <w:rsid w:val="005456F3"/>
    <w:rsid w:val="005621C3"/>
    <w:rsid w:val="0058603D"/>
    <w:rsid w:val="005C55B6"/>
    <w:rsid w:val="005D223D"/>
    <w:rsid w:val="005F096F"/>
    <w:rsid w:val="00660C8D"/>
    <w:rsid w:val="00672485"/>
    <w:rsid w:val="00682972"/>
    <w:rsid w:val="00687DDD"/>
    <w:rsid w:val="007163D6"/>
    <w:rsid w:val="00786069"/>
    <w:rsid w:val="007B643D"/>
    <w:rsid w:val="007D2AF3"/>
    <w:rsid w:val="008027F9"/>
    <w:rsid w:val="0081350B"/>
    <w:rsid w:val="00821429"/>
    <w:rsid w:val="008452FA"/>
    <w:rsid w:val="00852996"/>
    <w:rsid w:val="008558E9"/>
    <w:rsid w:val="008C208E"/>
    <w:rsid w:val="008E2500"/>
    <w:rsid w:val="009172EE"/>
    <w:rsid w:val="00934C9E"/>
    <w:rsid w:val="009E4475"/>
    <w:rsid w:val="00A4243F"/>
    <w:rsid w:val="00A666EB"/>
    <w:rsid w:val="00A76911"/>
    <w:rsid w:val="00A972E2"/>
    <w:rsid w:val="00B01113"/>
    <w:rsid w:val="00B551E5"/>
    <w:rsid w:val="00BB7804"/>
    <w:rsid w:val="00C33926"/>
    <w:rsid w:val="00C65B86"/>
    <w:rsid w:val="00C67DA1"/>
    <w:rsid w:val="00C717B6"/>
    <w:rsid w:val="00C8162B"/>
    <w:rsid w:val="00CB0AB7"/>
    <w:rsid w:val="00CB607F"/>
    <w:rsid w:val="00CD30CC"/>
    <w:rsid w:val="00D3708D"/>
    <w:rsid w:val="00D50B9E"/>
    <w:rsid w:val="00D56E2D"/>
    <w:rsid w:val="00DC2506"/>
    <w:rsid w:val="00DF42AF"/>
    <w:rsid w:val="00E00860"/>
    <w:rsid w:val="00E06050"/>
    <w:rsid w:val="00E27CA1"/>
    <w:rsid w:val="00ED6D23"/>
    <w:rsid w:val="00F1047E"/>
    <w:rsid w:val="00F34748"/>
    <w:rsid w:val="00F55989"/>
    <w:rsid w:val="00F75EB0"/>
    <w:rsid w:val="00F85F64"/>
    <w:rsid w:val="00FB2AA1"/>
    <w:rsid w:val="010217A6"/>
    <w:rsid w:val="0AA74A8B"/>
    <w:rsid w:val="0D294A8D"/>
    <w:rsid w:val="0E420561"/>
    <w:rsid w:val="1231727F"/>
    <w:rsid w:val="1518571A"/>
    <w:rsid w:val="15913AED"/>
    <w:rsid w:val="15B913AC"/>
    <w:rsid w:val="15FB3BCC"/>
    <w:rsid w:val="19A74C5C"/>
    <w:rsid w:val="1A5833F8"/>
    <w:rsid w:val="1AC66FC5"/>
    <w:rsid w:val="1C9D47C2"/>
    <w:rsid w:val="1E366D6A"/>
    <w:rsid w:val="1EFF59FC"/>
    <w:rsid w:val="21BE782A"/>
    <w:rsid w:val="254970B2"/>
    <w:rsid w:val="2555736E"/>
    <w:rsid w:val="2DAA21B6"/>
    <w:rsid w:val="329E28BD"/>
    <w:rsid w:val="3345274E"/>
    <w:rsid w:val="33B274EA"/>
    <w:rsid w:val="361765AB"/>
    <w:rsid w:val="37D04C2B"/>
    <w:rsid w:val="384710FB"/>
    <w:rsid w:val="39F52B0B"/>
    <w:rsid w:val="3F4D07F1"/>
    <w:rsid w:val="4017219B"/>
    <w:rsid w:val="46650EB2"/>
    <w:rsid w:val="47830D52"/>
    <w:rsid w:val="4F3A2BA8"/>
    <w:rsid w:val="52382CAF"/>
    <w:rsid w:val="54290C55"/>
    <w:rsid w:val="543B05E9"/>
    <w:rsid w:val="547158C5"/>
    <w:rsid w:val="563F0DFB"/>
    <w:rsid w:val="5CAA643F"/>
    <w:rsid w:val="60240B79"/>
    <w:rsid w:val="64AD0DCC"/>
    <w:rsid w:val="6553766C"/>
    <w:rsid w:val="6609105D"/>
    <w:rsid w:val="66F940E9"/>
    <w:rsid w:val="6B44010D"/>
    <w:rsid w:val="6B8869BC"/>
    <w:rsid w:val="6BD42CAC"/>
    <w:rsid w:val="6C5B2CA8"/>
    <w:rsid w:val="6EA104B4"/>
    <w:rsid w:val="6F3742C9"/>
    <w:rsid w:val="6FBE0480"/>
    <w:rsid w:val="70850F13"/>
    <w:rsid w:val="728A7D73"/>
    <w:rsid w:val="74D71CF0"/>
    <w:rsid w:val="76C43B4B"/>
    <w:rsid w:val="77476B5D"/>
    <w:rsid w:val="7878658D"/>
    <w:rsid w:val="78E9510A"/>
    <w:rsid w:val="7D5A4510"/>
    <w:rsid w:val="7EFF07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styleId="8">
    <w:name w:val="Hyperlink"/>
    <w:basedOn w:val="6"/>
    <w:unhideWhenUsed/>
    <w:qFormat/>
    <w:locked/>
    <w:uiPriority w:val="99"/>
    <w:rPr>
      <w:color w:val="0000FF" w:themeColor="hyperlink"/>
      <w:u w:val="single"/>
    </w:rPr>
  </w:style>
  <w:style w:type="character" w:customStyle="1" w:styleId="9">
    <w:name w:val="页脚 Char"/>
    <w:basedOn w:val="6"/>
    <w:link w:val="2"/>
    <w:semiHidden/>
    <w:qFormat/>
    <w:locked/>
    <w:uiPriority w:val="99"/>
    <w:rPr>
      <w:rFonts w:eastAsia="仿宋_GB2312"/>
      <w:sz w:val="18"/>
    </w:rPr>
  </w:style>
  <w:style w:type="character" w:customStyle="1" w:styleId="10">
    <w:name w:val="页眉 Char"/>
    <w:basedOn w:val="6"/>
    <w:link w:val="3"/>
    <w:semiHidden/>
    <w:qFormat/>
    <w:locked/>
    <w:uiPriority w:val="99"/>
    <w:rPr>
      <w:rFonts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885</Words>
  <Characters>5051</Characters>
  <Lines>42</Lines>
  <Paragraphs>11</Paragraphs>
  <TotalTime>31</TotalTime>
  <ScaleCrop>false</ScaleCrop>
  <LinksUpToDate>false</LinksUpToDate>
  <CharactersWithSpaces>5925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随风</cp:lastModifiedBy>
  <cp:lastPrinted>2020-07-09T07:47:00Z</cp:lastPrinted>
  <dcterms:modified xsi:type="dcterms:W3CDTF">2020-07-13T07:44:25Z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