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20" w:rsidRPr="00903C2B" w:rsidRDefault="00E45220" w:rsidP="00E45220">
      <w:pPr>
        <w:spacing w:line="540" w:lineRule="exact"/>
        <w:rPr>
          <w:rFonts w:ascii="STZhongsong" w:eastAsia="STZhongsong" w:hAnsi="STZhongsong" w:cs="STZhongsong"/>
          <w:b/>
          <w:bCs/>
          <w:sz w:val="32"/>
          <w:szCs w:val="32"/>
        </w:rPr>
      </w:pPr>
      <w:r w:rsidRPr="00903C2B">
        <w:rPr>
          <w:rFonts w:ascii="仿宋" w:eastAsia="仿宋" w:hAnsi="仿宋" w:hint="eastAsia"/>
          <w:sz w:val="32"/>
          <w:szCs w:val="32"/>
        </w:rPr>
        <w:t>附件1</w:t>
      </w:r>
    </w:p>
    <w:p w:rsidR="00E45220" w:rsidRDefault="00E45220" w:rsidP="00E45220">
      <w:pPr>
        <w:spacing w:line="560" w:lineRule="exact"/>
        <w:ind w:leftChars="76" w:left="3678" w:hangingChars="1095" w:hanging="3518"/>
        <w:rPr>
          <w:rFonts w:asciiTheme="majorEastAsia" w:eastAsiaTheme="majorEastAsia" w:hAnsiTheme="majorEastAsia" w:cs="FangSong_GB2312"/>
          <w:b/>
          <w:sz w:val="32"/>
          <w:szCs w:val="32"/>
        </w:rPr>
      </w:pPr>
    </w:p>
    <w:p w:rsidR="00E45220" w:rsidRPr="00E45220" w:rsidRDefault="00E45220" w:rsidP="00E45220">
      <w:pPr>
        <w:spacing w:line="560" w:lineRule="exact"/>
        <w:ind w:firstLineChars="350" w:firstLine="1260"/>
        <w:rPr>
          <w:rFonts w:ascii="方正小标宋简体" w:eastAsia="方正小标宋简体" w:hAnsiTheme="majorEastAsia" w:cs="FangSong_GB2312"/>
          <w:sz w:val="36"/>
          <w:szCs w:val="36"/>
        </w:rPr>
      </w:pPr>
      <w:r w:rsidRPr="00E45220">
        <w:rPr>
          <w:rFonts w:ascii="方正小标宋简体" w:eastAsia="方正小标宋简体" w:hAnsiTheme="majorEastAsia" w:cs="FangSong_GB2312" w:hint="eastAsia"/>
          <w:sz w:val="36"/>
          <w:szCs w:val="36"/>
        </w:rPr>
        <w:t>铜川市2019年就业见习任务分配表</w:t>
      </w:r>
    </w:p>
    <w:p w:rsidR="00E45220" w:rsidRPr="001243AE" w:rsidRDefault="00E45220" w:rsidP="00E45220">
      <w:pPr>
        <w:spacing w:line="540" w:lineRule="exact"/>
        <w:rPr>
          <w:rFonts w:ascii="黑体" w:eastAsia="黑体" w:hAnsi="STZhongsong" w:hint="eastAsia"/>
          <w:sz w:val="36"/>
          <w:szCs w:val="36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961"/>
      </w:tblGrid>
      <w:tr w:rsidR="00E45220" w:rsidRPr="0073145A" w:rsidTr="00E45220">
        <w:trPr>
          <w:trHeight w:val="517"/>
        </w:trPr>
        <w:tc>
          <w:tcPr>
            <w:tcW w:w="3828" w:type="dxa"/>
            <w:vAlign w:val="center"/>
          </w:tcPr>
          <w:p w:rsidR="00E45220" w:rsidRPr="0073145A" w:rsidRDefault="00E45220" w:rsidP="00430645">
            <w:pPr>
              <w:spacing w:line="5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73145A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名  称</w:t>
            </w:r>
          </w:p>
        </w:tc>
        <w:tc>
          <w:tcPr>
            <w:tcW w:w="4961" w:type="dxa"/>
          </w:tcPr>
          <w:p w:rsidR="00E45220" w:rsidRPr="0073145A" w:rsidRDefault="00E45220" w:rsidP="00E45220">
            <w:pPr>
              <w:spacing w:line="540" w:lineRule="exact"/>
              <w:ind w:firstLineChars="692" w:firstLine="1945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73145A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就业见习（人）</w:t>
            </w:r>
          </w:p>
        </w:tc>
      </w:tr>
      <w:tr w:rsidR="00E45220" w:rsidRPr="001D2C3E" w:rsidTr="00E45220">
        <w:trPr>
          <w:trHeight w:val="539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市本级</w:t>
            </w:r>
          </w:p>
        </w:tc>
        <w:tc>
          <w:tcPr>
            <w:tcW w:w="4961" w:type="dxa"/>
          </w:tcPr>
          <w:p w:rsidR="00E45220" w:rsidRPr="001243AE" w:rsidRDefault="00E45220" w:rsidP="00E45220">
            <w:pPr>
              <w:spacing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30</w:t>
            </w:r>
          </w:p>
        </w:tc>
      </w:tr>
      <w:tr w:rsidR="00E45220" w:rsidRPr="001D2C3E" w:rsidTr="00E45220">
        <w:trPr>
          <w:trHeight w:val="419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耀州区</w:t>
            </w:r>
          </w:p>
        </w:tc>
        <w:tc>
          <w:tcPr>
            <w:tcW w:w="4961" w:type="dxa"/>
          </w:tcPr>
          <w:p w:rsidR="00E45220" w:rsidRPr="001243AE" w:rsidRDefault="00E45220" w:rsidP="00E45220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FangSong_GB2312" w:hint="eastAsia"/>
                <w:sz w:val="28"/>
                <w:szCs w:val="28"/>
              </w:rPr>
              <w:t>20</w:t>
            </w:r>
          </w:p>
        </w:tc>
      </w:tr>
      <w:tr w:rsidR="00E45220" w:rsidRPr="001D2C3E" w:rsidTr="00E45220">
        <w:trPr>
          <w:trHeight w:val="569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王益区</w:t>
            </w:r>
          </w:p>
        </w:tc>
        <w:tc>
          <w:tcPr>
            <w:tcW w:w="4961" w:type="dxa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120</w:t>
            </w:r>
          </w:p>
        </w:tc>
      </w:tr>
      <w:tr w:rsidR="00E45220" w:rsidRPr="001D2C3E" w:rsidTr="00E45220">
        <w:trPr>
          <w:trHeight w:val="563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印台区</w:t>
            </w:r>
          </w:p>
        </w:tc>
        <w:tc>
          <w:tcPr>
            <w:tcW w:w="4961" w:type="dxa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120</w:t>
            </w:r>
          </w:p>
        </w:tc>
      </w:tr>
      <w:tr w:rsidR="00E45220" w:rsidRPr="001D2C3E" w:rsidTr="00E45220">
        <w:trPr>
          <w:trHeight w:val="557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宜君县</w:t>
            </w:r>
          </w:p>
        </w:tc>
        <w:tc>
          <w:tcPr>
            <w:tcW w:w="4961" w:type="dxa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>
              <w:rPr>
                <w:rFonts w:ascii="仿宋_GB2312" w:eastAsia="仿宋_GB2312" w:hAnsi="宋体" w:cs="FangSong_GB2312" w:hint="eastAsia"/>
                <w:sz w:val="28"/>
                <w:szCs w:val="28"/>
              </w:rPr>
              <w:t>8</w:t>
            </w: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0</w:t>
            </w:r>
          </w:p>
        </w:tc>
      </w:tr>
      <w:tr w:rsidR="00E45220" w:rsidRPr="001D2C3E" w:rsidTr="00E45220">
        <w:trPr>
          <w:trHeight w:val="423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新  区</w:t>
            </w:r>
          </w:p>
        </w:tc>
        <w:tc>
          <w:tcPr>
            <w:tcW w:w="4961" w:type="dxa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FangSong_GB2312"/>
                <w:sz w:val="28"/>
                <w:szCs w:val="28"/>
              </w:rPr>
            </w:pPr>
            <w:r>
              <w:rPr>
                <w:rFonts w:ascii="仿宋_GB2312" w:eastAsia="仿宋_GB2312" w:hAnsi="宋体" w:cs="FangSong_GB2312" w:hint="eastAsia"/>
                <w:sz w:val="28"/>
                <w:szCs w:val="28"/>
              </w:rPr>
              <w:t>8</w:t>
            </w:r>
            <w:r w:rsidRPr="001243AE">
              <w:rPr>
                <w:rFonts w:ascii="仿宋_GB2312" w:eastAsia="仿宋_GB2312" w:hAnsi="宋体" w:cs="FangSong_GB2312" w:hint="eastAsia"/>
                <w:sz w:val="28"/>
                <w:szCs w:val="28"/>
              </w:rPr>
              <w:t>0</w:t>
            </w:r>
          </w:p>
        </w:tc>
      </w:tr>
      <w:tr w:rsidR="00E45220" w:rsidRPr="001D2C3E" w:rsidTr="00E45220">
        <w:trPr>
          <w:trHeight w:val="497"/>
        </w:trPr>
        <w:tc>
          <w:tcPr>
            <w:tcW w:w="3828" w:type="dxa"/>
            <w:vAlign w:val="center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1243A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961" w:type="dxa"/>
          </w:tcPr>
          <w:p w:rsidR="00E45220" w:rsidRPr="001243AE" w:rsidRDefault="00E45220" w:rsidP="00430645">
            <w:pPr>
              <w:spacing w:line="5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6</w:t>
            </w:r>
            <w:r w:rsidRPr="001243AE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50</w:t>
            </w:r>
          </w:p>
        </w:tc>
      </w:tr>
    </w:tbl>
    <w:p w:rsidR="00E45220" w:rsidRPr="001534F3" w:rsidRDefault="00E45220" w:rsidP="00E45220">
      <w:pPr>
        <w:rPr>
          <w:rFonts w:ascii="FangSong_GB2312" w:hint="eastAsia"/>
          <w:sz w:val="28"/>
          <w:szCs w:val="28"/>
        </w:rPr>
      </w:pPr>
    </w:p>
    <w:p w:rsidR="00DC3DC6" w:rsidRDefault="00DC3DC6">
      <w:pPr>
        <w:rPr>
          <w:rFonts w:hint="eastAsia"/>
        </w:rPr>
      </w:pPr>
    </w:p>
    <w:sectPr w:rsidR="00DC3DC6" w:rsidSect="00BD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220"/>
    <w:rsid w:val="00083A37"/>
    <w:rsid w:val="000A6934"/>
    <w:rsid w:val="001174BC"/>
    <w:rsid w:val="0063531B"/>
    <w:rsid w:val="00675DEC"/>
    <w:rsid w:val="00903C2B"/>
    <w:rsid w:val="00963C77"/>
    <w:rsid w:val="00AD3174"/>
    <w:rsid w:val="00C2250C"/>
    <w:rsid w:val="00DC3DC6"/>
    <w:rsid w:val="00E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2019-02-14T02:35:00Z</cp:lastPrinted>
  <dcterms:created xsi:type="dcterms:W3CDTF">2019-02-13T07:57:00Z</dcterms:created>
  <dcterms:modified xsi:type="dcterms:W3CDTF">2019-02-14T02:37:00Z</dcterms:modified>
</cp:coreProperties>
</file>